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F53DD" w14:textId="7EBE7E6F" w:rsidR="00977ABB" w:rsidRPr="00ED2A17" w:rsidRDefault="00977ABB" w:rsidP="006E4073">
      <w:pPr>
        <w:pStyle w:val="Textoindependiente"/>
        <w:spacing w:after="200"/>
        <w:jc w:val="center"/>
        <w:rPr>
          <w:rFonts w:ascii="Arial" w:hAnsi="Arial" w:cs="Arial"/>
          <w:b w:val="0"/>
        </w:rPr>
      </w:pPr>
      <w:bookmarkStart w:id="0" w:name="_Hlk66190283"/>
      <w:r w:rsidRPr="00ED2A17">
        <w:rPr>
          <w:rFonts w:ascii="Arial" w:hAnsi="Arial" w:cs="Arial"/>
          <w:b w:val="0"/>
        </w:rPr>
        <w:t>Antecedentes</w:t>
      </w:r>
      <w:r w:rsidR="00FA23BD" w:rsidRPr="00ED2A17">
        <w:rPr>
          <w:rFonts w:ascii="Arial" w:hAnsi="Arial" w:cs="Arial"/>
          <w:b w:val="0"/>
        </w:rPr>
        <w:t xml:space="preserve"> históricos</w:t>
      </w:r>
      <w:r w:rsidRPr="00ED2A17">
        <w:rPr>
          <w:rFonts w:ascii="Arial" w:hAnsi="Arial" w:cs="Arial"/>
          <w:b w:val="0"/>
        </w:rPr>
        <w:t xml:space="preserve"> de la orientación laboral como </w:t>
      </w:r>
      <w:r w:rsidR="000E1F2F" w:rsidRPr="00ED2A17">
        <w:rPr>
          <w:rFonts w:ascii="Arial" w:hAnsi="Arial" w:cs="Arial"/>
          <w:b w:val="0"/>
        </w:rPr>
        <w:t xml:space="preserve">área </w:t>
      </w:r>
      <w:r w:rsidRPr="00ED2A17">
        <w:rPr>
          <w:rFonts w:ascii="Arial" w:hAnsi="Arial" w:cs="Arial"/>
          <w:b w:val="0"/>
        </w:rPr>
        <w:t>especialización de la disciplina de la orientación en Costa Rica</w:t>
      </w:r>
    </w:p>
    <w:bookmarkEnd w:id="0"/>
    <w:p w14:paraId="18582991" w14:textId="12537DCA" w:rsidR="00755F36" w:rsidRPr="00ED2A17" w:rsidRDefault="00E91CFE" w:rsidP="006E4073">
      <w:pPr>
        <w:spacing w:after="0" w:line="240" w:lineRule="auto"/>
        <w:jc w:val="center"/>
        <w:rPr>
          <w:rFonts w:ascii="Arial" w:hAnsi="Arial" w:cs="Arial"/>
          <w:bCs/>
          <w:szCs w:val="24"/>
          <w:lang w:val="en-US"/>
        </w:rPr>
      </w:pPr>
      <w:r w:rsidRPr="00ED2A17">
        <w:rPr>
          <w:rFonts w:ascii="Arial" w:hAnsi="Arial" w:cs="Arial"/>
          <w:bCs/>
          <w:szCs w:val="24"/>
          <w:lang w:val="en-US"/>
        </w:rPr>
        <w:t>Historical background of employment counseling as a specialization discipline area in Costa Rica</w:t>
      </w:r>
    </w:p>
    <w:p w14:paraId="1DDA5E07" w14:textId="77777777" w:rsidR="00EE61C8" w:rsidRDefault="00EE61C8" w:rsidP="006E4073">
      <w:pPr>
        <w:spacing w:after="0" w:line="240" w:lineRule="auto"/>
        <w:jc w:val="both"/>
        <w:rPr>
          <w:rFonts w:ascii="Arial" w:hAnsi="Arial" w:cs="Arial"/>
          <w:b/>
          <w:bCs/>
          <w:sz w:val="22"/>
          <w:lang w:val="en-US"/>
        </w:rPr>
      </w:pPr>
    </w:p>
    <w:p w14:paraId="052B1A15" w14:textId="77777777" w:rsidR="00EF1D06" w:rsidRDefault="00EF1D06" w:rsidP="006E4073">
      <w:pPr>
        <w:spacing w:after="0" w:line="240" w:lineRule="auto"/>
        <w:jc w:val="both"/>
        <w:rPr>
          <w:rFonts w:ascii="Arial" w:hAnsi="Arial" w:cs="Arial"/>
          <w:b/>
          <w:bCs/>
          <w:sz w:val="22"/>
          <w:lang w:val="en-US"/>
        </w:rPr>
      </w:pPr>
    </w:p>
    <w:p w14:paraId="1168641A" w14:textId="77777777" w:rsidR="00EF1D06" w:rsidRPr="0096674C" w:rsidRDefault="00EF1D06" w:rsidP="00EF1D06">
      <w:pPr>
        <w:spacing w:after="0" w:line="240" w:lineRule="auto"/>
        <w:ind w:left="5040" w:firstLine="720"/>
        <w:jc w:val="center"/>
        <w:rPr>
          <w:rFonts w:ascii="Arial" w:hAnsi="Arial" w:cs="Arial"/>
          <w:b/>
        </w:rPr>
      </w:pPr>
      <w:r w:rsidRPr="0096674C">
        <w:rPr>
          <w:rFonts w:ascii="Arial" w:hAnsi="Arial" w:cs="Arial"/>
          <w:b/>
        </w:rPr>
        <w:t>Josué Jiménez – Ulate</w:t>
      </w:r>
      <w:r w:rsidRPr="0096674C">
        <w:rPr>
          <w:rFonts w:ascii="Arial" w:hAnsi="Arial" w:cs="Arial"/>
          <w:b/>
          <w:sz w:val="16"/>
          <w:szCs w:val="16"/>
        </w:rPr>
        <w:t>1</w:t>
      </w:r>
    </w:p>
    <w:p w14:paraId="03509BC0" w14:textId="77777777" w:rsidR="00E62704" w:rsidRPr="00ED2A17" w:rsidRDefault="00E62704" w:rsidP="006E4073">
      <w:pPr>
        <w:spacing w:after="0" w:line="240" w:lineRule="auto"/>
        <w:jc w:val="both"/>
        <w:rPr>
          <w:rFonts w:ascii="Arial" w:hAnsi="Arial" w:cs="Arial"/>
          <w:b/>
          <w:bCs/>
          <w:sz w:val="22"/>
          <w:lang w:val="en-US"/>
        </w:rPr>
      </w:pPr>
    </w:p>
    <w:p w14:paraId="4673B771" w14:textId="77777777" w:rsidR="00E62704" w:rsidRPr="00ED2A17" w:rsidRDefault="00E62704" w:rsidP="006E4073">
      <w:pPr>
        <w:spacing w:after="0" w:line="240" w:lineRule="auto"/>
        <w:jc w:val="both"/>
        <w:rPr>
          <w:rFonts w:ascii="Arial" w:hAnsi="Arial" w:cs="Arial"/>
          <w:b/>
          <w:bCs/>
          <w:sz w:val="22"/>
          <w:lang w:val="en-US"/>
        </w:rPr>
      </w:pPr>
    </w:p>
    <w:p w14:paraId="2964D8A7" w14:textId="17A130D0" w:rsidR="003B521C" w:rsidRPr="00ED2A17" w:rsidRDefault="003B521C" w:rsidP="00E62704">
      <w:pPr>
        <w:spacing w:after="0" w:line="240" w:lineRule="auto"/>
        <w:jc w:val="center"/>
        <w:rPr>
          <w:rFonts w:ascii="Arial" w:hAnsi="Arial" w:cs="Arial"/>
          <w:bCs/>
          <w:szCs w:val="24"/>
        </w:rPr>
      </w:pPr>
      <w:bookmarkStart w:id="1" w:name="_Hlk90370991"/>
      <w:r w:rsidRPr="00ED2A17">
        <w:rPr>
          <w:rFonts w:ascii="Arial" w:hAnsi="Arial" w:cs="Arial"/>
          <w:bCs/>
          <w:szCs w:val="24"/>
        </w:rPr>
        <w:t>Resumen</w:t>
      </w:r>
    </w:p>
    <w:p w14:paraId="605147B6" w14:textId="77777777" w:rsidR="00E62704" w:rsidRPr="00ED2A17" w:rsidRDefault="00E62704" w:rsidP="00E62704">
      <w:pPr>
        <w:spacing w:after="0" w:line="240" w:lineRule="auto"/>
        <w:jc w:val="center"/>
        <w:rPr>
          <w:rFonts w:ascii="Arial" w:hAnsi="Arial" w:cs="Arial"/>
          <w:bCs/>
          <w:szCs w:val="24"/>
        </w:rPr>
      </w:pPr>
    </w:p>
    <w:p w14:paraId="1CA113C4" w14:textId="3A1AC9C2" w:rsidR="00975E78" w:rsidRPr="00ED2A17" w:rsidRDefault="00D4137F" w:rsidP="006E4073">
      <w:pPr>
        <w:spacing w:after="0" w:line="240" w:lineRule="auto"/>
        <w:jc w:val="both"/>
        <w:rPr>
          <w:rFonts w:ascii="Arial" w:hAnsi="Arial" w:cs="Arial"/>
          <w:color w:val="000000"/>
          <w:szCs w:val="24"/>
        </w:rPr>
      </w:pPr>
      <w:bookmarkStart w:id="2" w:name="_Hlk66176730"/>
      <w:r w:rsidRPr="00ED2A17">
        <w:rPr>
          <w:rFonts w:ascii="Arial" w:hAnsi="Arial" w:cs="Arial"/>
          <w:color w:val="000000"/>
          <w:szCs w:val="24"/>
        </w:rPr>
        <w:t>En Costa Rica</w:t>
      </w:r>
      <w:r w:rsidR="00EE61C8" w:rsidRPr="00ED2A17">
        <w:rPr>
          <w:rFonts w:ascii="Arial" w:hAnsi="Arial" w:cs="Arial"/>
          <w:color w:val="000000"/>
          <w:szCs w:val="24"/>
        </w:rPr>
        <w:t>,</w:t>
      </w:r>
      <w:r w:rsidRPr="00ED2A17">
        <w:rPr>
          <w:rFonts w:ascii="Arial" w:hAnsi="Arial" w:cs="Arial"/>
          <w:color w:val="000000"/>
          <w:szCs w:val="24"/>
        </w:rPr>
        <w:t xml:space="preserve"> la orientación </w:t>
      </w:r>
      <w:r w:rsidR="005505B8" w:rsidRPr="00ED2A17">
        <w:rPr>
          <w:rFonts w:ascii="Arial" w:hAnsi="Arial" w:cs="Arial"/>
          <w:color w:val="000000"/>
          <w:szCs w:val="24"/>
        </w:rPr>
        <w:t>surge</w:t>
      </w:r>
      <w:r w:rsidRPr="00ED2A17">
        <w:rPr>
          <w:rFonts w:ascii="Arial" w:hAnsi="Arial" w:cs="Arial"/>
          <w:color w:val="000000"/>
          <w:szCs w:val="24"/>
        </w:rPr>
        <w:t xml:space="preserve"> en la década de 1960 en el sistema educativo, a lo largo de seis décadas logra un importante desarrollo, posibilitando la visualización de áreas de especialización como la orientación laboral. </w:t>
      </w:r>
      <w:r w:rsidR="006C1BEE" w:rsidRPr="00ED2A17">
        <w:rPr>
          <w:rFonts w:ascii="Arial" w:hAnsi="Arial" w:cs="Arial"/>
          <w:color w:val="000000"/>
          <w:szCs w:val="24"/>
        </w:rPr>
        <w:t>A partir de la necesidad de generar discusión entre la comunidad de profesionales sobre la orientación laboral se</w:t>
      </w:r>
      <w:r w:rsidR="00975E78" w:rsidRPr="00ED2A17">
        <w:rPr>
          <w:rFonts w:ascii="Arial" w:hAnsi="Arial" w:cs="Arial"/>
          <w:color w:val="000000"/>
          <w:szCs w:val="24"/>
        </w:rPr>
        <w:t xml:space="preserve"> </w:t>
      </w:r>
      <w:r w:rsidR="00B16323" w:rsidRPr="00ED2A17">
        <w:rPr>
          <w:rFonts w:ascii="Arial" w:hAnsi="Arial" w:cs="Arial"/>
          <w:color w:val="000000"/>
          <w:szCs w:val="24"/>
        </w:rPr>
        <w:t>realizó</w:t>
      </w:r>
      <w:r w:rsidR="00975E78" w:rsidRPr="00ED2A17">
        <w:rPr>
          <w:rFonts w:ascii="Arial" w:hAnsi="Arial" w:cs="Arial"/>
          <w:color w:val="000000"/>
          <w:szCs w:val="24"/>
        </w:rPr>
        <w:t xml:space="preserve"> una investigación </w:t>
      </w:r>
      <w:r w:rsidR="006104FD" w:rsidRPr="00ED2A17">
        <w:rPr>
          <w:rFonts w:ascii="Arial" w:hAnsi="Arial" w:cs="Arial"/>
          <w:color w:val="000000"/>
          <w:szCs w:val="24"/>
        </w:rPr>
        <w:t xml:space="preserve">desde la teoría fundamentada </w:t>
      </w:r>
      <w:r w:rsidR="00975E78" w:rsidRPr="00ED2A17">
        <w:rPr>
          <w:rFonts w:ascii="Arial" w:hAnsi="Arial" w:cs="Arial"/>
          <w:color w:val="000000"/>
          <w:szCs w:val="24"/>
        </w:rPr>
        <w:t xml:space="preserve">para </w:t>
      </w:r>
      <w:r w:rsidR="00EE61C8" w:rsidRPr="00ED2A17">
        <w:rPr>
          <w:rFonts w:ascii="Arial" w:hAnsi="Arial" w:cs="Arial"/>
          <w:color w:val="000000"/>
          <w:szCs w:val="24"/>
        </w:rPr>
        <w:t xml:space="preserve">establecer </w:t>
      </w:r>
      <w:r w:rsidR="005505B8" w:rsidRPr="00ED2A17">
        <w:rPr>
          <w:rFonts w:ascii="Arial" w:hAnsi="Arial" w:cs="Arial"/>
          <w:color w:val="000000"/>
          <w:szCs w:val="24"/>
        </w:rPr>
        <w:t>sus</w:t>
      </w:r>
      <w:r w:rsidR="00975E78" w:rsidRPr="00ED2A17">
        <w:rPr>
          <w:rFonts w:ascii="Arial" w:hAnsi="Arial" w:cs="Arial"/>
          <w:color w:val="000000"/>
          <w:szCs w:val="24"/>
        </w:rPr>
        <w:t xml:space="preserve"> antecedentes</w:t>
      </w:r>
      <w:r w:rsidR="00EE61C8" w:rsidRPr="00ED2A17">
        <w:rPr>
          <w:rFonts w:ascii="Arial" w:hAnsi="Arial" w:cs="Arial"/>
          <w:color w:val="000000"/>
          <w:szCs w:val="24"/>
        </w:rPr>
        <w:t xml:space="preserve"> históricos</w:t>
      </w:r>
      <w:r w:rsidR="00975E78" w:rsidRPr="00ED2A17">
        <w:rPr>
          <w:rFonts w:ascii="Arial" w:hAnsi="Arial" w:cs="Arial"/>
          <w:color w:val="000000"/>
          <w:szCs w:val="24"/>
        </w:rPr>
        <w:t xml:space="preserve"> </w:t>
      </w:r>
      <w:r w:rsidR="00EE61C8" w:rsidRPr="00ED2A17">
        <w:rPr>
          <w:rFonts w:ascii="Arial" w:hAnsi="Arial" w:cs="Arial"/>
          <w:color w:val="000000"/>
          <w:szCs w:val="24"/>
        </w:rPr>
        <w:t xml:space="preserve">en </w:t>
      </w:r>
      <w:r w:rsidR="005505B8" w:rsidRPr="00ED2A17">
        <w:rPr>
          <w:rFonts w:ascii="Arial" w:hAnsi="Arial" w:cs="Arial"/>
          <w:color w:val="000000"/>
          <w:szCs w:val="24"/>
        </w:rPr>
        <w:t>el país</w:t>
      </w:r>
      <w:r w:rsidR="00975E78" w:rsidRPr="00ED2A17">
        <w:rPr>
          <w:rFonts w:ascii="Arial" w:hAnsi="Arial" w:cs="Arial"/>
          <w:color w:val="000000"/>
          <w:szCs w:val="24"/>
        </w:rPr>
        <w:t>. Entre las conclusiones se encuentran</w:t>
      </w:r>
      <w:r w:rsidR="006C1BEE" w:rsidRPr="00ED2A17">
        <w:rPr>
          <w:rFonts w:ascii="Arial" w:hAnsi="Arial" w:cs="Arial"/>
          <w:color w:val="000000"/>
          <w:szCs w:val="24"/>
        </w:rPr>
        <w:t xml:space="preserve"> que</w:t>
      </w:r>
      <w:r w:rsidR="005505B8" w:rsidRPr="00ED2A17">
        <w:rPr>
          <w:rFonts w:ascii="Arial" w:hAnsi="Arial" w:cs="Arial"/>
          <w:color w:val="000000"/>
          <w:szCs w:val="24"/>
        </w:rPr>
        <w:t>: a)</w:t>
      </w:r>
      <w:r w:rsidR="006C1BEE" w:rsidRPr="00ED2A17">
        <w:rPr>
          <w:rFonts w:ascii="Arial" w:hAnsi="Arial" w:cs="Arial"/>
          <w:color w:val="000000"/>
          <w:szCs w:val="24"/>
        </w:rPr>
        <w:t xml:space="preserve"> </w:t>
      </w:r>
      <w:r w:rsidR="00CA2237" w:rsidRPr="00ED2A17">
        <w:rPr>
          <w:rFonts w:ascii="Arial" w:hAnsi="Arial" w:cs="Arial"/>
          <w:color w:val="000000"/>
          <w:szCs w:val="24"/>
        </w:rPr>
        <w:t>está</w:t>
      </w:r>
      <w:r w:rsidR="005505B8" w:rsidRPr="00ED2A17">
        <w:rPr>
          <w:rFonts w:ascii="Arial" w:hAnsi="Arial" w:cs="Arial"/>
          <w:color w:val="000000"/>
          <w:szCs w:val="24"/>
        </w:rPr>
        <w:t xml:space="preserve"> </w:t>
      </w:r>
      <w:r w:rsidR="006C1BEE" w:rsidRPr="00ED2A17">
        <w:rPr>
          <w:rFonts w:ascii="Arial" w:hAnsi="Arial" w:cs="Arial"/>
          <w:color w:val="000000"/>
          <w:szCs w:val="24"/>
        </w:rPr>
        <w:t xml:space="preserve">en una etapa inicial caracterizada por </w:t>
      </w:r>
      <w:r w:rsidR="00975E78" w:rsidRPr="00ED2A17">
        <w:rPr>
          <w:rFonts w:ascii="Arial" w:hAnsi="Arial" w:cs="Arial"/>
          <w:color w:val="000000"/>
          <w:szCs w:val="24"/>
        </w:rPr>
        <w:t>una ambigüedad en el empleo de los conceptos de orientación profesional y orientación laboral</w:t>
      </w:r>
      <w:r w:rsidR="005505B8" w:rsidRPr="00ED2A17">
        <w:rPr>
          <w:rFonts w:ascii="Arial" w:hAnsi="Arial" w:cs="Arial"/>
          <w:color w:val="000000"/>
          <w:szCs w:val="24"/>
        </w:rPr>
        <w:t>, b)</w:t>
      </w:r>
      <w:r w:rsidR="00CA2237" w:rsidRPr="00ED2A17">
        <w:rPr>
          <w:rFonts w:ascii="Arial" w:hAnsi="Arial" w:cs="Arial"/>
          <w:color w:val="000000"/>
          <w:szCs w:val="24"/>
        </w:rPr>
        <w:t xml:space="preserve"> </w:t>
      </w:r>
      <w:r w:rsidR="00975E78" w:rsidRPr="00ED2A17">
        <w:rPr>
          <w:rFonts w:ascii="Arial" w:hAnsi="Arial" w:cs="Arial"/>
          <w:color w:val="000000"/>
          <w:szCs w:val="24"/>
        </w:rPr>
        <w:t xml:space="preserve">se desconoce sobre cómo </w:t>
      </w:r>
      <w:r w:rsidR="00B16323" w:rsidRPr="00ED2A17">
        <w:rPr>
          <w:rFonts w:ascii="Arial" w:hAnsi="Arial" w:cs="Arial"/>
          <w:color w:val="000000"/>
          <w:szCs w:val="24"/>
        </w:rPr>
        <w:t xml:space="preserve">las personas profesionales en orientación </w:t>
      </w:r>
      <w:r w:rsidR="00975E78" w:rsidRPr="00ED2A17">
        <w:rPr>
          <w:rFonts w:ascii="Arial" w:hAnsi="Arial" w:cs="Arial"/>
          <w:color w:val="000000"/>
          <w:szCs w:val="24"/>
        </w:rPr>
        <w:t xml:space="preserve">desarrollan los procesos de intervención, los enfoques teóricos que fundamentan este accionar.  </w:t>
      </w:r>
    </w:p>
    <w:bookmarkEnd w:id="2"/>
    <w:p w14:paraId="0A0D3921" w14:textId="6F7B0274" w:rsidR="00625420" w:rsidRPr="00ED2A17" w:rsidRDefault="00625420" w:rsidP="006E4073">
      <w:pPr>
        <w:autoSpaceDE w:val="0"/>
        <w:autoSpaceDN w:val="0"/>
        <w:adjustRightInd w:val="0"/>
        <w:spacing w:after="0" w:line="240" w:lineRule="auto"/>
        <w:jc w:val="both"/>
        <w:rPr>
          <w:rFonts w:ascii="Arial" w:hAnsi="Arial" w:cs="Arial"/>
          <w:color w:val="000000"/>
          <w:szCs w:val="24"/>
        </w:rPr>
      </w:pPr>
    </w:p>
    <w:p w14:paraId="1E396B09" w14:textId="4E8CF306" w:rsidR="003B521C" w:rsidRPr="00ED2A17" w:rsidRDefault="003B521C" w:rsidP="006E4073">
      <w:pPr>
        <w:spacing w:after="0" w:line="240" w:lineRule="auto"/>
        <w:jc w:val="both"/>
        <w:rPr>
          <w:rFonts w:ascii="Arial" w:hAnsi="Arial" w:cs="Arial"/>
          <w:b/>
          <w:bCs/>
          <w:szCs w:val="24"/>
        </w:rPr>
      </w:pPr>
      <w:r w:rsidRPr="00ED2A17">
        <w:rPr>
          <w:rFonts w:ascii="Arial" w:hAnsi="Arial" w:cs="Arial"/>
          <w:bCs/>
          <w:szCs w:val="24"/>
        </w:rPr>
        <w:t>Palabras clave:</w:t>
      </w:r>
      <w:r w:rsidR="00806BED" w:rsidRPr="00ED2A17">
        <w:rPr>
          <w:rFonts w:ascii="Arial" w:hAnsi="Arial" w:cs="Arial"/>
          <w:b/>
          <w:bCs/>
          <w:szCs w:val="24"/>
        </w:rPr>
        <w:t xml:space="preserve"> </w:t>
      </w:r>
      <w:r w:rsidR="00FE40C9" w:rsidRPr="00ED2A17">
        <w:rPr>
          <w:rFonts w:ascii="Arial" w:hAnsi="Arial" w:cs="Arial"/>
          <w:szCs w:val="24"/>
        </w:rPr>
        <w:t>orientación,</w:t>
      </w:r>
      <w:r w:rsidR="00FE40C9" w:rsidRPr="00ED2A17">
        <w:rPr>
          <w:rFonts w:ascii="Arial" w:hAnsi="Arial" w:cs="Arial"/>
          <w:b/>
          <w:bCs/>
          <w:szCs w:val="24"/>
        </w:rPr>
        <w:t xml:space="preserve"> </w:t>
      </w:r>
      <w:r w:rsidR="007D03D3" w:rsidRPr="00ED2A17">
        <w:rPr>
          <w:rFonts w:ascii="Arial" w:hAnsi="Arial" w:cs="Arial"/>
          <w:szCs w:val="24"/>
        </w:rPr>
        <w:t>orientación laboral</w:t>
      </w:r>
      <w:r w:rsidR="007D03D3" w:rsidRPr="00ED2A17">
        <w:rPr>
          <w:rFonts w:ascii="Arial" w:hAnsi="Arial" w:cs="Arial"/>
          <w:b/>
          <w:bCs/>
          <w:szCs w:val="24"/>
        </w:rPr>
        <w:t xml:space="preserve">, </w:t>
      </w:r>
      <w:r w:rsidR="007D03D3" w:rsidRPr="00ED2A17">
        <w:rPr>
          <w:rFonts w:ascii="Arial" w:hAnsi="Arial" w:cs="Arial"/>
          <w:szCs w:val="24"/>
        </w:rPr>
        <w:t>orientación en Estados Unidos y Europa, orientación en Latinoamérica, orientación en Costa Rica.</w:t>
      </w:r>
    </w:p>
    <w:p w14:paraId="362B707A" w14:textId="77777777" w:rsidR="005B71F9" w:rsidRPr="00ED2A17" w:rsidRDefault="005B71F9" w:rsidP="006E4073">
      <w:pPr>
        <w:spacing w:after="0" w:line="240" w:lineRule="auto"/>
        <w:jc w:val="both"/>
        <w:rPr>
          <w:rFonts w:ascii="Arial" w:hAnsi="Arial" w:cs="Arial"/>
          <w:b/>
          <w:bCs/>
          <w:szCs w:val="24"/>
        </w:rPr>
      </w:pPr>
    </w:p>
    <w:p w14:paraId="5E5EDF33" w14:textId="5AC1B96D" w:rsidR="00E91CFE" w:rsidRPr="00ED2A17" w:rsidRDefault="003B521C" w:rsidP="00E62704">
      <w:pPr>
        <w:spacing w:line="240" w:lineRule="auto"/>
        <w:jc w:val="center"/>
        <w:rPr>
          <w:rFonts w:ascii="Arial" w:hAnsi="Arial" w:cs="Arial"/>
          <w:bCs/>
          <w:szCs w:val="24"/>
          <w:lang w:val="en-US"/>
        </w:rPr>
      </w:pPr>
      <w:r w:rsidRPr="00ED2A17">
        <w:rPr>
          <w:rFonts w:ascii="Arial" w:hAnsi="Arial" w:cs="Arial"/>
          <w:bCs/>
          <w:szCs w:val="24"/>
          <w:lang w:val="en-US"/>
        </w:rPr>
        <w:t>Abstract</w:t>
      </w:r>
    </w:p>
    <w:bookmarkEnd w:id="1"/>
    <w:p w14:paraId="1937019D" w14:textId="77777777" w:rsidR="00580F98" w:rsidRPr="00ED2A17" w:rsidRDefault="00580F98" w:rsidP="00580F98">
      <w:pPr>
        <w:spacing w:after="0" w:line="240" w:lineRule="auto"/>
        <w:jc w:val="both"/>
        <w:rPr>
          <w:rFonts w:ascii="Arial" w:hAnsi="Arial" w:cs="Arial"/>
          <w:color w:val="000000"/>
          <w:szCs w:val="24"/>
          <w:lang w:val="en-US"/>
        </w:rPr>
      </w:pPr>
      <w:r w:rsidRPr="00ED2A17">
        <w:rPr>
          <w:rFonts w:ascii="Arial" w:hAnsi="Arial" w:cs="Arial"/>
          <w:color w:val="000000"/>
          <w:szCs w:val="24"/>
          <w:lang w:val="en-US"/>
        </w:rPr>
        <w:t xml:space="preserve">In Costa Rica the counseling discipline began in the 1960s in the educational system, over six decades it achieved an important development, allowing the visualization of areas of specialization such as employment counseling. Based on the need to generate community discussions, among the professionals, regarding this employment counseling discipline, an investigation was carried out from the grounded theory to define its historical in the country background. Among the main conclusions </w:t>
      </w:r>
      <w:proofErr w:type="gramStart"/>
      <w:r w:rsidRPr="00ED2A17">
        <w:rPr>
          <w:rFonts w:ascii="Arial" w:hAnsi="Arial" w:cs="Arial"/>
          <w:color w:val="000000"/>
          <w:szCs w:val="24"/>
          <w:lang w:val="en-US"/>
        </w:rPr>
        <w:t>are that</w:t>
      </w:r>
      <w:proofErr w:type="gramEnd"/>
      <w:r w:rsidRPr="00ED2A17">
        <w:rPr>
          <w:rFonts w:ascii="Arial" w:hAnsi="Arial" w:cs="Arial"/>
          <w:color w:val="000000"/>
          <w:szCs w:val="24"/>
          <w:lang w:val="en-US"/>
        </w:rPr>
        <w:t>: a) is in an initial stage, characterized by an ambiguity in the use of the concepts of professional orientation and employment counseling, b) it is unknown how professional counselors develop the intervention processes and the theoretical approaches that support this action.</w:t>
      </w:r>
    </w:p>
    <w:p w14:paraId="6DA1A039" w14:textId="0C5605FF" w:rsidR="003B521C" w:rsidRPr="00ED2A17" w:rsidRDefault="003B521C" w:rsidP="006E4073">
      <w:pPr>
        <w:spacing w:after="0" w:line="240" w:lineRule="auto"/>
        <w:jc w:val="both"/>
        <w:rPr>
          <w:rFonts w:ascii="Arial" w:hAnsi="Arial" w:cs="Arial"/>
          <w:b/>
          <w:bCs/>
          <w:szCs w:val="24"/>
          <w:lang w:val="en-US"/>
        </w:rPr>
      </w:pPr>
    </w:p>
    <w:p w14:paraId="1FF873C3" w14:textId="29755F6B" w:rsidR="003B521C" w:rsidRPr="00ED2A17" w:rsidRDefault="003B521C" w:rsidP="006E4073">
      <w:pPr>
        <w:spacing w:after="0" w:line="240" w:lineRule="auto"/>
        <w:jc w:val="both"/>
        <w:rPr>
          <w:rFonts w:ascii="Arial" w:hAnsi="Arial" w:cs="Arial"/>
          <w:b/>
          <w:bCs/>
          <w:szCs w:val="24"/>
          <w:lang w:val="en-US"/>
        </w:rPr>
      </w:pPr>
      <w:r w:rsidRPr="00ED2A17">
        <w:rPr>
          <w:rFonts w:ascii="Arial" w:hAnsi="Arial" w:cs="Arial"/>
          <w:bCs/>
          <w:szCs w:val="24"/>
          <w:lang w:val="en-US"/>
        </w:rPr>
        <w:t>Keywords:</w:t>
      </w:r>
      <w:r w:rsidRPr="00ED2A17">
        <w:rPr>
          <w:rFonts w:ascii="Arial" w:hAnsi="Arial" w:cs="Arial"/>
          <w:b/>
          <w:bCs/>
          <w:szCs w:val="24"/>
          <w:lang w:val="en-US"/>
        </w:rPr>
        <w:t xml:space="preserve"> </w:t>
      </w:r>
      <w:r w:rsidR="00FE40C9" w:rsidRPr="00ED2A17">
        <w:rPr>
          <w:rFonts w:ascii="Arial" w:hAnsi="Arial" w:cs="Arial"/>
          <w:szCs w:val="24"/>
          <w:lang w:val="en-US"/>
        </w:rPr>
        <w:t>counseling,</w:t>
      </w:r>
      <w:r w:rsidR="00FE40C9" w:rsidRPr="00ED2A17">
        <w:rPr>
          <w:rFonts w:ascii="Arial" w:hAnsi="Arial" w:cs="Arial"/>
          <w:b/>
          <w:bCs/>
          <w:szCs w:val="24"/>
          <w:lang w:val="en-US"/>
        </w:rPr>
        <w:t xml:space="preserve"> </w:t>
      </w:r>
      <w:r w:rsidR="007D03D3" w:rsidRPr="00ED2A17">
        <w:rPr>
          <w:rFonts w:ascii="Arial" w:hAnsi="Arial" w:cs="Arial"/>
          <w:szCs w:val="24"/>
          <w:lang w:val="en-US"/>
        </w:rPr>
        <w:t xml:space="preserve">employment counseling, </w:t>
      </w:r>
      <w:r w:rsidR="00FF4F92" w:rsidRPr="00ED2A17">
        <w:rPr>
          <w:rFonts w:ascii="Arial" w:hAnsi="Arial" w:cs="Arial"/>
          <w:szCs w:val="24"/>
          <w:lang w:val="en-US"/>
        </w:rPr>
        <w:t xml:space="preserve">vocational guidance </w:t>
      </w:r>
      <w:r w:rsidR="007D03D3" w:rsidRPr="00ED2A17">
        <w:rPr>
          <w:rFonts w:ascii="Arial" w:hAnsi="Arial" w:cs="Arial"/>
          <w:szCs w:val="24"/>
          <w:lang w:val="en-US"/>
        </w:rPr>
        <w:t xml:space="preserve">in the United States and Europe, </w:t>
      </w:r>
      <w:r w:rsidR="00FF4F92" w:rsidRPr="00ED2A17">
        <w:rPr>
          <w:rFonts w:ascii="Arial" w:hAnsi="Arial" w:cs="Arial"/>
          <w:szCs w:val="24"/>
          <w:lang w:val="en-US"/>
        </w:rPr>
        <w:t>vocational guidance counseling</w:t>
      </w:r>
      <w:r w:rsidR="007D03D3" w:rsidRPr="00ED2A17">
        <w:rPr>
          <w:rFonts w:ascii="Arial" w:hAnsi="Arial" w:cs="Arial"/>
          <w:szCs w:val="24"/>
          <w:lang w:val="en-US"/>
        </w:rPr>
        <w:t xml:space="preserve"> in Latin America, </w:t>
      </w:r>
      <w:r w:rsidR="00FF4F92" w:rsidRPr="00ED2A17">
        <w:rPr>
          <w:rFonts w:ascii="Arial" w:hAnsi="Arial" w:cs="Arial"/>
          <w:szCs w:val="24"/>
          <w:lang w:val="en-US"/>
        </w:rPr>
        <w:t xml:space="preserve">vocational guidance </w:t>
      </w:r>
      <w:r w:rsidR="007D03D3" w:rsidRPr="00ED2A17">
        <w:rPr>
          <w:rFonts w:ascii="Arial" w:hAnsi="Arial" w:cs="Arial"/>
          <w:szCs w:val="24"/>
          <w:lang w:val="en-US"/>
        </w:rPr>
        <w:t>in Costa Rica.</w:t>
      </w:r>
    </w:p>
    <w:p w14:paraId="3077C389" w14:textId="77777777" w:rsidR="003B521C" w:rsidRPr="00ED2A17" w:rsidRDefault="003B521C" w:rsidP="006E4073">
      <w:pPr>
        <w:spacing w:after="0" w:line="240" w:lineRule="auto"/>
        <w:jc w:val="both"/>
        <w:rPr>
          <w:rFonts w:ascii="Arial" w:hAnsi="Arial" w:cs="Arial"/>
          <w:b/>
          <w:bCs/>
          <w:sz w:val="22"/>
          <w:lang w:val="en-US"/>
        </w:rPr>
      </w:pPr>
    </w:p>
    <w:p w14:paraId="2693B2F2" w14:textId="77777777" w:rsidR="00EF1D06" w:rsidRDefault="00EF1D06" w:rsidP="00EF1D06">
      <w:pPr>
        <w:pStyle w:val="Ttulo3"/>
        <w:shd w:val="clear" w:color="auto" w:fill="FFFFFF"/>
        <w:spacing w:before="0" w:line="240" w:lineRule="auto"/>
        <w:rPr>
          <w:rFonts w:ascii="Arial" w:hAnsi="Arial" w:cs="Arial"/>
          <w:b w:val="0"/>
          <w:color w:val="222222"/>
          <w:sz w:val="16"/>
          <w:szCs w:val="16"/>
          <w:shd w:val="clear" w:color="auto" w:fill="FFFFFF"/>
        </w:rPr>
      </w:pPr>
      <w:r>
        <w:rPr>
          <w:rFonts w:ascii="Arial" w:hAnsi="Arial" w:cs="Arial"/>
          <w:b w:val="0"/>
          <w:color w:val="222222"/>
          <w:sz w:val="16"/>
          <w:szCs w:val="16"/>
          <w:shd w:val="clear" w:color="auto" w:fill="FFFFFF"/>
        </w:rPr>
        <w:t>Recepción 07 septiembre 2021</w:t>
      </w:r>
      <w:r>
        <w:rPr>
          <w:rFonts w:ascii="Arial" w:hAnsi="Arial" w:cs="Arial"/>
          <w:b w:val="0"/>
          <w:color w:val="222222"/>
          <w:sz w:val="16"/>
          <w:szCs w:val="16"/>
          <w:shd w:val="clear" w:color="auto" w:fill="FFFFFF"/>
        </w:rPr>
        <w:tab/>
      </w:r>
      <w:r>
        <w:rPr>
          <w:rFonts w:ascii="Arial" w:hAnsi="Arial" w:cs="Arial"/>
          <w:b w:val="0"/>
          <w:color w:val="222222"/>
          <w:sz w:val="16"/>
          <w:szCs w:val="16"/>
          <w:shd w:val="clear" w:color="auto" w:fill="FFFFFF"/>
        </w:rPr>
        <w:tab/>
      </w:r>
      <w:r>
        <w:rPr>
          <w:rFonts w:ascii="Arial" w:hAnsi="Arial" w:cs="Arial"/>
          <w:b w:val="0"/>
          <w:color w:val="222222"/>
          <w:sz w:val="16"/>
          <w:szCs w:val="16"/>
          <w:shd w:val="clear" w:color="auto" w:fill="FFFFFF"/>
        </w:rPr>
        <w:tab/>
      </w:r>
      <w:r>
        <w:rPr>
          <w:rFonts w:ascii="Arial" w:hAnsi="Arial" w:cs="Arial"/>
          <w:b w:val="0"/>
          <w:color w:val="222222"/>
          <w:sz w:val="16"/>
          <w:szCs w:val="16"/>
          <w:shd w:val="clear" w:color="auto" w:fill="FFFFFF"/>
        </w:rPr>
        <w:tab/>
      </w:r>
      <w:r>
        <w:rPr>
          <w:rFonts w:ascii="Arial" w:hAnsi="Arial" w:cs="Arial"/>
          <w:b w:val="0"/>
          <w:color w:val="222222"/>
          <w:sz w:val="16"/>
          <w:szCs w:val="16"/>
          <w:shd w:val="clear" w:color="auto" w:fill="FFFFFF"/>
        </w:rPr>
        <w:tab/>
      </w:r>
      <w:r>
        <w:rPr>
          <w:rFonts w:ascii="Arial" w:hAnsi="Arial" w:cs="Arial"/>
          <w:b w:val="0"/>
          <w:color w:val="222222"/>
          <w:sz w:val="16"/>
          <w:szCs w:val="16"/>
          <w:shd w:val="clear" w:color="auto" w:fill="FFFFFF"/>
        </w:rPr>
        <w:tab/>
        <w:t xml:space="preserve">     Aceptado 22 enero 2022</w:t>
      </w:r>
    </w:p>
    <w:p w14:paraId="0B44C210" w14:textId="77777777" w:rsidR="00EF1D06" w:rsidRPr="00A004A7" w:rsidRDefault="00EF1D06" w:rsidP="00EF1D06">
      <w:pPr>
        <w:pStyle w:val="Ttulo3"/>
        <w:shd w:val="clear" w:color="auto" w:fill="FFFFFF"/>
        <w:tabs>
          <w:tab w:val="left" w:pos="7170"/>
        </w:tabs>
        <w:spacing w:before="0" w:line="240" w:lineRule="auto"/>
        <w:rPr>
          <w:rFonts w:ascii="Arial" w:hAnsi="Arial" w:cs="Arial"/>
          <w:b w:val="0"/>
          <w:spacing w:val="5"/>
          <w:sz w:val="16"/>
          <w:szCs w:val="16"/>
        </w:rPr>
      </w:pPr>
      <w:r w:rsidRPr="00EF1D06">
        <w:rPr>
          <w:rFonts w:ascii="Arial" w:hAnsi="Arial" w:cs="Arial"/>
          <w:b w:val="0"/>
          <w:color w:val="auto"/>
          <w:sz w:val="16"/>
          <w:szCs w:val="16"/>
          <w:shd w:val="clear" w:color="auto" w:fill="FFFFFF"/>
        </w:rPr>
        <w:t xml:space="preserve">1Universidad Nacional de Costa Rica, email: </w:t>
      </w:r>
      <w:r w:rsidRPr="00EF1D06">
        <w:rPr>
          <w:rStyle w:val="go"/>
          <w:rFonts w:ascii="Arial" w:hAnsi="Arial" w:cs="Arial"/>
          <w:b w:val="0"/>
          <w:color w:val="auto"/>
          <w:spacing w:val="5"/>
          <w:sz w:val="16"/>
          <w:szCs w:val="16"/>
        </w:rPr>
        <w:t>josue.jimenez.ulate@una.ac.cr</w:t>
      </w:r>
      <w:r>
        <w:rPr>
          <w:rStyle w:val="go"/>
          <w:rFonts w:ascii="Arial" w:hAnsi="Arial" w:cs="Arial"/>
          <w:b w:val="0"/>
          <w:spacing w:val="5"/>
          <w:sz w:val="16"/>
          <w:szCs w:val="16"/>
        </w:rPr>
        <w:tab/>
      </w:r>
    </w:p>
    <w:p w14:paraId="3F6B123C" w14:textId="77777777" w:rsidR="00BB1DA5" w:rsidRPr="00ED2A17" w:rsidRDefault="00BB1DA5" w:rsidP="006E4073">
      <w:pPr>
        <w:spacing w:after="0" w:line="240" w:lineRule="auto"/>
        <w:jc w:val="both"/>
        <w:rPr>
          <w:rFonts w:ascii="Arial" w:hAnsi="Arial" w:cs="Arial"/>
          <w:b/>
          <w:bCs/>
          <w:sz w:val="22"/>
          <w:lang w:val="en-US"/>
        </w:rPr>
      </w:pPr>
    </w:p>
    <w:p w14:paraId="3BD676B3" w14:textId="77777777" w:rsidR="00ED2A17" w:rsidRDefault="00ED2A17" w:rsidP="006E4073">
      <w:pPr>
        <w:spacing w:after="0" w:line="240" w:lineRule="auto"/>
        <w:jc w:val="both"/>
        <w:rPr>
          <w:rFonts w:ascii="Arial" w:hAnsi="Arial" w:cs="Arial"/>
          <w:b/>
          <w:bCs/>
          <w:sz w:val="22"/>
        </w:rPr>
      </w:pPr>
    </w:p>
    <w:p w14:paraId="2D949283" w14:textId="77777777" w:rsidR="00ED2A17" w:rsidRDefault="00ED2A17" w:rsidP="006E4073">
      <w:pPr>
        <w:spacing w:after="0" w:line="240" w:lineRule="auto"/>
        <w:jc w:val="both"/>
        <w:rPr>
          <w:rFonts w:ascii="Arial" w:hAnsi="Arial" w:cs="Arial"/>
          <w:b/>
          <w:bCs/>
          <w:sz w:val="22"/>
        </w:rPr>
      </w:pPr>
    </w:p>
    <w:p w14:paraId="37C56B21" w14:textId="77777777" w:rsidR="00ED2A17" w:rsidRDefault="00ED2A17" w:rsidP="006E4073">
      <w:pPr>
        <w:spacing w:after="0" w:line="240" w:lineRule="auto"/>
        <w:jc w:val="both"/>
        <w:rPr>
          <w:rFonts w:ascii="Arial" w:hAnsi="Arial" w:cs="Arial"/>
          <w:b/>
          <w:bCs/>
          <w:sz w:val="22"/>
        </w:rPr>
      </w:pPr>
    </w:p>
    <w:p w14:paraId="2BABAC07" w14:textId="77777777" w:rsidR="00ED2A17" w:rsidRDefault="00ED2A17" w:rsidP="006E4073">
      <w:pPr>
        <w:spacing w:after="0" w:line="240" w:lineRule="auto"/>
        <w:jc w:val="both"/>
        <w:rPr>
          <w:rFonts w:ascii="Arial" w:hAnsi="Arial" w:cs="Arial"/>
          <w:b/>
          <w:bCs/>
          <w:sz w:val="22"/>
        </w:rPr>
      </w:pPr>
    </w:p>
    <w:p w14:paraId="20BBF921" w14:textId="063DB42C" w:rsidR="00977ABB" w:rsidRPr="00ED2A17" w:rsidRDefault="00977ABB" w:rsidP="006E4073">
      <w:pPr>
        <w:spacing w:after="0" w:line="240" w:lineRule="auto"/>
        <w:jc w:val="both"/>
        <w:rPr>
          <w:rFonts w:ascii="Arial" w:hAnsi="Arial" w:cs="Arial"/>
          <w:b/>
          <w:bCs/>
          <w:sz w:val="22"/>
        </w:rPr>
      </w:pPr>
      <w:r w:rsidRPr="00ED2A17">
        <w:rPr>
          <w:rFonts w:ascii="Arial" w:hAnsi="Arial" w:cs="Arial"/>
          <w:b/>
          <w:bCs/>
          <w:sz w:val="22"/>
        </w:rPr>
        <w:t>Introducción</w:t>
      </w:r>
    </w:p>
    <w:p w14:paraId="665131FD" w14:textId="77777777" w:rsidR="00977ABB" w:rsidRPr="00ED2A17" w:rsidRDefault="00977ABB" w:rsidP="006E4073">
      <w:pPr>
        <w:spacing w:after="0" w:line="240" w:lineRule="auto"/>
        <w:jc w:val="both"/>
        <w:rPr>
          <w:rFonts w:ascii="Arial" w:hAnsi="Arial" w:cs="Arial"/>
          <w:sz w:val="22"/>
        </w:rPr>
      </w:pPr>
    </w:p>
    <w:p w14:paraId="53F7B04B" w14:textId="46699006" w:rsidR="00977ABB" w:rsidRPr="00ED2A17" w:rsidRDefault="00977ABB" w:rsidP="006E4073">
      <w:pPr>
        <w:spacing w:after="0" w:line="240" w:lineRule="auto"/>
        <w:ind w:firstLine="720"/>
        <w:jc w:val="both"/>
        <w:rPr>
          <w:rFonts w:ascii="Arial" w:hAnsi="Arial" w:cs="Arial"/>
          <w:strike/>
          <w:sz w:val="22"/>
        </w:rPr>
      </w:pPr>
      <w:r w:rsidRPr="00ED2A17">
        <w:rPr>
          <w:rFonts w:ascii="Arial" w:hAnsi="Arial" w:cs="Arial"/>
          <w:sz w:val="22"/>
        </w:rPr>
        <w:t xml:space="preserve">El inicio formal de la disciplina de la orientación en Costa Rica se remonta a la década de 1960 con la implementación de la Ley Fundamental de Educación </w:t>
      </w:r>
      <w:r w:rsidRPr="00ED2A17">
        <w:rPr>
          <w:rFonts w:ascii="Arial" w:hAnsi="Arial" w:cs="Arial"/>
          <w:noProof/>
          <w:sz w:val="22"/>
        </w:rPr>
        <w:t>(Baldares, 2014; Frías, 2015)</w:t>
      </w:r>
      <w:r w:rsidRPr="00ED2A17">
        <w:rPr>
          <w:rFonts w:ascii="Arial" w:hAnsi="Arial" w:cs="Arial"/>
          <w:sz w:val="22"/>
        </w:rPr>
        <w:t>, en la que se establec</w:t>
      </w:r>
      <w:r w:rsidR="008B486E" w:rsidRPr="00ED2A17">
        <w:rPr>
          <w:rFonts w:ascii="Arial" w:hAnsi="Arial" w:cs="Arial"/>
          <w:sz w:val="22"/>
        </w:rPr>
        <w:t>ió</w:t>
      </w:r>
      <w:r w:rsidRPr="00ED2A17">
        <w:rPr>
          <w:rFonts w:ascii="Arial" w:hAnsi="Arial" w:cs="Arial"/>
          <w:sz w:val="22"/>
        </w:rPr>
        <w:t xml:space="preserve"> en el artículo 22 que el sistema educativo costarricense asegura</w:t>
      </w:r>
      <w:r w:rsidR="008B486E" w:rsidRPr="00ED2A17">
        <w:rPr>
          <w:rFonts w:ascii="Arial" w:hAnsi="Arial" w:cs="Arial"/>
          <w:sz w:val="22"/>
        </w:rPr>
        <w:t xml:space="preserve">ba </w:t>
      </w:r>
      <w:r w:rsidRPr="00ED2A17">
        <w:rPr>
          <w:rFonts w:ascii="Arial" w:hAnsi="Arial" w:cs="Arial"/>
          <w:sz w:val="22"/>
        </w:rPr>
        <w:t xml:space="preserve">a la población estudiantil “un servicio de orientación educativa y vocacional que facilite la exploración de sus aptitudes e intereses, ayudándole en la elección de sus planes de estudios y permitiéndole un buen desarrollo emocional y social” </w:t>
      </w:r>
      <w:r w:rsidR="00A10789" w:rsidRPr="00ED2A17">
        <w:rPr>
          <w:rFonts w:ascii="Arial" w:hAnsi="Arial" w:cs="Arial"/>
          <w:noProof/>
          <w:sz w:val="22"/>
        </w:rPr>
        <w:t>(Asamblea Lesgislativa de la República de Costa Rica, 1957, p. 5)</w:t>
      </w:r>
      <w:r w:rsidR="00A10789" w:rsidRPr="00ED2A17">
        <w:rPr>
          <w:rFonts w:ascii="Arial" w:hAnsi="Arial" w:cs="Arial"/>
          <w:sz w:val="22"/>
        </w:rPr>
        <w:t>.</w:t>
      </w:r>
    </w:p>
    <w:p w14:paraId="603310F9" w14:textId="77777777" w:rsidR="00977ABB" w:rsidRPr="00ED2A17" w:rsidRDefault="00977ABB" w:rsidP="006E4073">
      <w:pPr>
        <w:spacing w:after="0" w:line="240" w:lineRule="auto"/>
        <w:jc w:val="both"/>
        <w:rPr>
          <w:rFonts w:ascii="Arial" w:hAnsi="Arial" w:cs="Arial"/>
          <w:sz w:val="22"/>
        </w:rPr>
      </w:pPr>
    </w:p>
    <w:p w14:paraId="221F1798" w14:textId="662E773B"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 xml:space="preserve">No obstante, este campo disciplinar ha logrado un amplio desarrollo en sus </w:t>
      </w:r>
      <w:r w:rsidR="00E3143D" w:rsidRPr="00ED2A17">
        <w:rPr>
          <w:rFonts w:ascii="Arial" w:hAnsi="Arial" w:cs="Arial"/>
          <w:sz w:val="22"/>
        </w:rPr>
        <w:t xml:space="preserve">conocimientos </w:t>
      </w:r>
      <w:r w:rsidRPr="00ED2A17">
        <w:rPr>
          <w:rFonts w:ascii="Arial" w:hAnsi="Arial" w:cs="Arial"/>
          <w:sz w:val="22"/>
        </w:rPr>
        <w:t xml:space="preserve">teóricos, </w:t>
      </w:r>
      <w:r w:rsidR="00363F7C" w:rsidRPr="00ED2A17">
        <w:rPr>
          <w:rFonts w:ascii="Arial" w:hAnsi="Arial" w:cs="Arial"/>
          <w:sz w:val="22"/>
        </w:rPr>
        <w:t>metodológicos</w:t>
      </w:r>
      <w:r w:rsidRPr="00ED2A17">
        <w:rPr>
          <w:rFonts w:ascii="Arial" w:hAnsi="Arial" w:cs="Arial"/>
          <w:sz w:val="22"/>
        </w:rPr>
        <w:t xml:space="preserve"> y prácticos en las últimas seis décadas, por lo que en la actualidad su accionar no se limita en el sistema educativo, visualizándose en el país áreas de especialización como la “Orientación Educativa; Orientación Vocacional, Orientación Familiar, Orientación Laboral, Orientación Penitenciaria y Orientación Psicológica” </w:t>
      </w:r>
      <w:r w:rsidR="004B0E25" w:rsidRPr="00ED2A17">
        <w:rPr>
          <w:rFonts w:ascii="Arial" w:hAnsi="Arial" w:cs="Arial"/>
          <w:sz w:val="22"/>
        </w:rPr>
        <w:t>(Colegio de Profesionales en Orientación, 2014, p. 4)</w:t>
      </w:r>
      <w:r w:rsidRPr="00ED2A17">
        <w:rPr>
          <w:rFonts w:ascii="Arial" w:hAnsi="Arial" w:cs="Arial"/>
          <w:sz w:val="22"/>
        </w:rPr>
        <w:t>; es decir, se ha diversificado, ampliado y complejizado el objeto y sujeto de estudio de esta disciplina, tal como lo ejemplifica Enriques (2007) al mencionar que “sobrepasándose, en definitivo, el enfoque inicial del comienzo del siglo XX, momento en el que la población objeto de estudio estaba confinada a los jóvenes que transitaban de la escuela hacia el mercado de trabajo”</w:t>
      </w:r>
      <w:r w:rsidR="004B0E25" w:rsidRPr="00ED2A17">
        <w:rPr>
          <w:rFonts w:ascii="Arial" w:hAnsi="Arial" w:cs="Arial"/>
          <w:sz w:val="22"/>
        </w:rPr>
        <w:t xml:space="preserve"> (p. 80).</w:t>
      </w:r>
    </w:p>
    <w:p w14:paraId="1DD8F4B8" w14:textId="77777777" w:rsidR="00977ABB" w:rsidRPr="00ED2A17" w:rsidRDefault="00977ABB" w:rsidP="006E4073">
      <w:pPr>
        <w:spacing w:after="0" w:line="240" w:lineRule="auto"/>
        <w:ind w:firstLine="720"/>
        <w:jc w:val="both"/>
        <w:rPr>
          <w:rFonts w:ascii="Arial" w:hAnsi="Arial" w:cs="Arial"/>
          <w:sz w:val="22"/>
        </w:rPr>
      </w:pPr>
    </w:p>
    <w:p w14:paraId="2730E9CC" w14:textId="50E1BFC0"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Esto contribu</w:t>
      </w:r>
      <w:r w:rsidR="008B486E" w:rsidRPr="00ED2A17">
        <w:rPr>
          <w:rFonts w:ascii="Arial" w:hAnsi="Arial" w:cs="Arial"/>
          <w:sz w:val="22"/>
        </w:rPr>
        <w:t>yó</w:t>
      </w:r>
      <w:r w:rsidRPr="00ED2A17">
        <w:rPr>
          <w:rFonts w:ascii="Arial" w:hAnsi="Arial" w:cs="Arial"/>
          <w:sz w:val="22"/>
        </w:rPr>
        <w:t xml:space="preserve"> al desarrollo de diversas investigaciones sobre los orígenes de la orientación en los contextos estadounidense, europeo y latinoamericano (De Alba, 1969; Beck, 1973; </w:t>
      </w:r>
      <w:proofErr w:type="spellStart"/>
      <w:r w:rsidRPr="00ED2A17">
        <w:rPr>
          <w:rFonts w:ascii="Arial" w:hAnsi="Arial" w:cs="Arial"/>
          <w:sz w:val="22"/>
        </w:rPr>
        <w:t>Bisquerra</w:t>
      </w:r>
      <w:proofErr w:type="spellEnd"/>
      <w:r w:rsidRPr="00ED2A17">
        <w:rPr>
          <w:rFonts w:ascii="Arial" w:hAnsi="Arial" w:cs="Arial"/>
          <w:sz w:val="22"/>
        </w:rPr>
        <w:t xml:space="preserve">, 1996; Di Doménico y </w:t>
      </w:r>
      <w:proofErr w:type="spellStart"/>
      <w:r w:rsidRPr="00ED2A17">
        <w:rPr>
          <w:rFonts w:ascii="Arial" w:hAnsi="Arial" w:cs="Arial"/>
          <w:sz w:val="22"/>
        </w:rPr>
        <w:t>Vilanova</w:t>
      </w:r>
      <w:proofErr w:type="spellEnd"/>
      <w:r w:rsidRPr="00ED2A17">
        <w:rPr>
          <w:rFonts w:ascii="Arial" w:hAnsi="Arial" w:cs="Arial"/>
          <w:sz w:val="22"/>
        </w:rPr>
        <w:t xml:space="preserve">, 2000; González, </w:t>
      </w:r>
      <w:r w:rsidR="000F4038" w:rsidRPr="00ED2A17">
        <w:rPr>
          <w:rFonts w:ascii="Arial" w:hAnsi="Arial" w:cs="Arial"/>
          <w:sz w:val="22"/>
        </w:rPr>
        <w:t>2007; Sánchez</w:t>
      </w:r>
      <w:r w:rsidRPr="00ED2A17">
        <w:rPr>
          <w:rFonts w:ascii="Arial" w:hAnsi="Arial" w:cs="Arial"/>
          <w:sz w:val="22"/>
        </w:rPr>
        <w:t>, 2010), llegando a considerarla “tan remota como el género humano”</w:t>
      </w:r>
      <w:r w:rsidR="004B0E25" w:rsidRPr="00ED2A17">
        <w:rPr>
          <w:rFonts w:ascii="Arial" w:hAnsi="Arial" w:cs="Arial"/>
          <w:sz w:val="22"/>
        </w:rPr>
        <w:t xml:space="preserve"> (</w:t>
      </w:r>
      <w:proofErr w:type="spellStart"/>
      <w:r w:rsidR="004B0E25" w:rsidRPr="00ED2A17">
        <w:rPr>
          <w:rFonts w:ascii="Arial" w:hAnsi="Arial" w:cs="Arial"/>
          <w:sz w:val="22"/>
        </w:rPr>
        <w:t>Bisquerra</w:t>
      </w:r>
      <w:proofErr w:type="spellEnd"/>
      <w:r w:rsidR="004B0E25" w:rsidRPr="00ED2A17">
        <w:rPr>
          <w:rFonts w:ascii="Arial" w:hAnsi="Arial" w:cs="Arial"/>
          <w:sz w:val="22"/>
        </w:rPr>
        <w:t>, 1996, p. 15)</w:t>
      </w:r>
      <w:r w:rsidRPr="00ED2A17">
        <w:rPr>
          <w:rFonts w:ascii="Arial" w:hAnsi="Arial" w:cs="Arial"/>
          <w:sz w:val="22"/>
        </w:rPr>
        <w:t>.  También se han efectuado investigaciones sobre el surgimiento y desarrollo</w:t>
      </w:r>
      <w:r w:rsidR="003B0E6D" w:rsidRPr="00ED2A17">
        <w:rPr>
          <w:rFonts w:ascii="Arial" w:hAnsi="Arial" w:cs="Arial"/>
          <w:sz w:val="22"/>
        </w:rPr>
        <w:t xml:space="preserve"> histórico</w:t>
      </w:r>
      <w:r w:rsidRPr="00ED2A17">
        <w:rPr>
          <w:rFonts w:ascii="Arial" w:hAnsi="Arial" w:cs="Arial"/>
          <w:sz w:val="22"/>
        </w:rPr>
        <w:t xml:space="preserve"> de la orientación educativa en España </w:t>
      </w:r>
      <w:r w:rsidR="004B0E25" w:rsidRPr="00ED2A17">
        <w:rPr>
          <w:rFonts w:ascii="Arial" w:hAnsi="Arial" w:cs="Arial"/>
          <w:sz w:val="22"/>
        </w:rPr>
        <w:t>(</w:t>
      </w:r>
      <w:proofErr w:type="spellStart"/>
      <w:r w:rsidR="004B0E25" w:rsidRPr="00ED2A17">
        <w:rPr>
          <w:rFonts w:ascii="Arial" w:hAnsi="Arial" w:cs="Arial"/>
          <w:sz w:val="22"/>
        </w:rPr>
        <w:t>Repetto</w:t>
      </w:r>
      <w:proofErr w:type="spellEnd"/>
      <w:r w:rsidR="004B0E25" w:rsidRPr="00ED2A17">
        <w:rPr>
          <w:rFonts w:ascii="Arial" w:hAnsi="Arial" w:cs="Arial"/>
          <w:sz w:val="22"/>
        </w:rPr>
        <w:t>, 2003)</w:t>
      </w:r>
      <w:r w:rsidRPr="00ED2A17">
        <w:rPr>
          <w:rFonts w:ascii="Arial" w:hAnsi="Arial" w:cs="Arial"/>
          <w:sz w:val="22"/>
        </w:rPr>
        <w:t xml:space="preserve">, en Venezuela </w:t>
      </w:r>
      <w:r w:rsidR="004B0E25" w:rsidRPr="00ED2A17">
        <w:rPr>
          <w:rFonts w:ascii="Arial" w:hAnsi="Arial" w:cs="Arial"/>
          <w:sz w:val="22"/>
        </w:rPr>
        <w:t>(</w:t>
      </w:r>
      <w:proofErr w:type="spellStart"/>
      <w:r w:rsidR="004B0E25" w:rsidRPr="00ED2A17">
        <w:rPr>
          <w:rFonts w:ascii="Arial" w:hAnsi="Arial" w:cs="Arial"/>
          <w:sz w:val="22"/>
        </w:rPr>
        <w:t>Calonge</w:t>
      </w:r>
      <w:proofErr w:type="spellEnd"/>
      <w:r w:rsidR="004B0E25" w:rsidRPr="00ED2A17">
        <w:rPr>
          <w:rFonts w:ascii="Arial" w:hAnsi="Arial" w:cs="Arial"/>
          <w:sz w:val="22"/>
        </w:rPr>
        <w:t>, 2004)</w:t>
      </w:r>
      <w:r w:rsidRPr="00ED2A17">
        <w:rPr>
          <w:rFonts w:ascii="Arial" w:hAnsi="Arial" w:cs="Arial"/>
          <w:sz w:val="22"/>
        </w:rPr>
        <w:t xml:space="preserve">, y en México (Quiroga, 2007; Magaña, 2013); de la orientación profesional en Brasil (Melo-Silva, Pacheco, y </w:t>
      </w:r>
      <w:proofErr w:type="spellStart"/>
      <w:r w:rsidRPr="00ED2A17">
        <w:rPr>
          <w:rFonts w:ascii="Arial" w:hAnsi="Arial" w:cs="Arial"/>
          <w:sz w:val="22"/>
        </w:rPr>
        <w:t>Penna</w:t>
      </w:r>
      <w:proofErr w:type="spellEnd"/>
      <w:r w:rsidRPr="00ED2A17">
        <w:rPr>
          <w:rFonts w:ascii="Arial" w:hAnsi="Arial" w:cs="Arial"/>
          <w:sz w:val="22"/>
        </w:rPr>
        <w:t>, 2004), en Colombia (González, 2014) en Argentina (</w:t>
      </w:r>
      <w:proofErr w:type="spellStart"/>
      <w:r w:rsidRPr="00ED2A17">
        <w:rPr>
          <w:rFonts w:ascii="Arial" w:hAnsi="Arial" w:cs="Arial"/>
          <w:sz w:val="22"/>
        </w:rPr>
        <w:t>Klappenbach</w:t>
      </w:r>
      <w:proofErr w:type="spellEnd"/>
      <w:r w:rsidRPr="00ED2A17">
        <w:rPr>
          <w:rFonts w:ascii="Arial" w:hAnsi="Arial" w:cs="Arial"/>
          <w:sz w:val="22"/>
        </w:rPr>
        <w:t xml:space="preserve">, 2005; y </w:t>
      </w:r>
      <w:proofErr w:type="spellStart"/>
      <w:r w:rsidRPr="00ED2A17">
        <w:rPr>
          <w:rFonts w:ascii="Arial" w:hAnsi="Arial" w:cs="Arial"/>
          <w:sz w:val="22"/>
        </w:rPr>
        <w:t>Haidar</w:t>
      </w:r>
      <w:proofErr w:type="spellEnd"/>
      <w:r w:rsidRPr="00ED2A17">
        <w:rPr>
          <w:rFonts w:ascii="Arial" w:hAnsi="Arial" w:cs="Arial"/>
          <w:sz w:val="22"/>
        </w:rPr>
        <w:t xml:space="preserve">, 2013). Por su parte en el país, se encuentra aportaciones académicas sobre el desarrollo de la </w:t>
      </w:r>
      <w:r w:rsidR="008B486E" w:rsidRPr="00ED2A17">
        <w:rPr>
          <w:rFonts w:ascii="Arial" w:hAnsi="Arial" w:cs="Arial"/>
          <w:sz w:val="22"/>
        </w:rPr>
        <w:t>o</w:t>
      </w:r>
      <w:r w:rsidRPr="00ED2A17">
        <w:rPr>
          <w:rFonts w:ascii="Arial" w:hAnsi="Arial" w:cs="Arial"/>
          <w:sz w:val="22"/>
        </w:rPr>
        <w:t>rientación en el campo educativo</w:t>
      </w:r>
      <w:r w:rsidR="004B0E25" w:rsidRPr="00ED2A17">
        <w:rPr>
          <w:rFonts w:ascii="Arial" w:hAnsi="Arial" w:cs="Arial"/>
          <w:sz w:val="22"/>
        </w:rPr>
        <w:t xml:space="preserve"> (Baldares, 2014)</w:t>
      </w:r>
      <w:r w:rsidRPr="00ED2A17">
        <w:rPr>
          <w:rFonts w:ascii="Arial" w:hAnsi="Arial" w:cs="Arial"/>
          <w:sz w:val="22"/>
        </w:rPr>
        <w:t xml:space="preserve"> y de la evolución histórica en la formación de profesionales de esta disciplina (Jiménez y Chinchilla, 2014). Estas investigaciones internacionales y nacionales han permitido identificar similitudes y diferencias en las distintas regiones con respecto, al origen y desarrollo de la orientación, a la formación de profesionales, así como en argumentar que los fundamentos teóricos, </w:t>
      </w:r>
      <w:r w:rsidR="004B0E25" w:rsidRPr="00ED2A17">
        <w:rPr>
          <w:rFonts w:ascii="Arial" w:hAnsi="Arial" w:cs="Arial"/>
          <w:sz w:val="22"/>
        </w:rPr>
        <w:t>metodológicos</w:t>
      </w:r>
      <w:r w:rsidRPr="00ED2A17">
        <w:rPr>
          <w:rFonts w:ascii="Arial" w:hAnsi="Arial" w:cs="Arial"/>
          <w:sz w:val="22"/>
        </w:rPr>
        <w:t xml:space="preserve"> y prácticos que la sustentan, se alimenta de otras disciplinas como la educación, la psicología, la economía, la filosofía, la antropología y la sociología. </w:t>
      </w:r>
    </w:p>
    <w:p w14:paraId="1A85FE5E" w14:textId="77777777" w:rsidR="00977ABB" w:rsidRPr="00ED2A17" w:rsidRDefault="00977ABB" w:rsidP="006E4073">
      <w:pPr>
        <w:spacing w:after="0" w:line="240" w:lineRule="auto"/>
        <w:ind w:firstLine="720"/>
        <w:jc w:val="both"/>
        <w:rPr>
          <w:rFonts w:ascii="Arial" w:hAnsi="Arial" w:cs="Arial"/>
          <w:sz w:val="22"/>
        </w:rPr>
      </w:pPr>
    </w:p>
    <w:p w14:paraId="30C49208" w14:textId="25CD9A07" w:rsidR="0076627C" w:rsidRDefault="00977ABB" w:rsidP="006E4073">
      <w:pPr>
        <w:spacing w:after="0" w:line="240" w:lineRule="auto"/>
        <w:ind w:firstLine="720"/>
        <w:jc w:val="both"/>
        <w:rPr>
          <w:rFonts w:ascii="Arial" w:hAnsi="Arial" w:cs="Arial"/>
          <w:sz w:val="22"/>
        </w:rPr>
      </w:pPr>
      <w:r w:rsidRPr="00ED2A17">
        <w:rPr>
          <w:rFonts w:ascii="Arial" w:hAnsi="Arial" w:cs="Arial"/>
          <w:sz w:val="22"/>
        </w:rPr>
        <w:t xml:space="preserve">En el caso </w:t>
      </w:r>
      <w:r w:rsidR="008B7DEC" w:rsidRPr="00ED2A17">
        <w:rPr>
          <w:rFonts w:ascii="Arial" w:hAnsi="Arial" w:cs="Arial"/>
          <w:sz w:val="22"/>
        </w:rPr>
        <w:t xml:space="preserve">de </w:t>
      </w:r>
      <w:r w:rsidRPr="00ED2A17">
        <w:rPr>
          <w:rFonts w:ascii="Arial" w:hAnsi="Arial" w:cs="Arial"/>
          <w:sz w:val="22"/>
        </w:rPr>
        <w:t>Costa Rica, Jiménez (2017) mencion</w:t>
      </w:r>
      <w:r w:rsidR="008B486E" w:rsidRPr="00ED2A17">
        <w:rPr>
          <w:rFonts w:ascii="Arial" w:hAnsi="Arial" w:cs="Arial"/>
          <w:sz w:val="22"/>
        </w:rPr>
        <w:t>ó</w:t>
      </w:r>
      <w:r w:rsidRPr="00ED2A17">
        <w:rPr>
          <w:rFonts w:ascii="Arial" w:hAnsi="Arial" w:cs="Arial"/>
          <w:sz w:val="22"/>
        </w:rPr>
        <w:t xml:space="preserve"> que la formación</w:t>
      </w:r>
      <w:r w:rsidR="008B7DEC" w:rsidRPr="00ED2A17">
        <w:rPr>
          <w:rFonts w:ascii="Arial" w:hAnsi="Arial" w:cs="Arial"/>
          <w:sz w:val="22"/>
        </w:rPr>
        <w:t xml:space="preserve"> en orientación laboral</w:t>
      </w:r>
      <w:r w:rsidRPr="00ED2A17">
        <w:rPr>
          <w:rFonts w:ascii="Arial" w:hAnsi="Arial" w:cs="Arial"/>
          <w:sz w:val="22"/>
        </w:rPr>
        <w:t xml:space="preserve"> </w:t>
      </w:r>
      <w:r w:rsidR="008B7DEC" w:rsidRPr="00ED2A17">
        <w:rPr>
          <w:rFonts w:ascii="Arial" w:hAnsi="Arial" w:cs="Arial"/>
          <w:sz w:val="22"/>
        </w:rPr>
        <w:t>como</w:t>
      </w:r>
      <w:r w:rsidRPr="00ED2A17">
        <w:rPr>
          <w:rFonts w:ascii="Arial" w:hAnsi="Arial" w:cs="Arial"/>
          <w:sz w:val="22"/>
        </w:rPr>
        <w:t xml:space="preserve"> área de especialización inició en el 2012 en la Universidad de Costa Rica (a nivel de posgrado); por lo que se cuenta aún con </w:t>
      </w:r>
      <w:bookmarkStart w:id="3" w:name="_Hlk57769732"/>
      <w:r w:rsidRPr="00ED2A17">
        <w:rPr>
          <w:rFonts w:ascii="Arial" w:hAnsi="Arial" w:cs="Arial"/>
          <w:sz w:val="22"/>
        </w:rPr>
        <w:t xml:space="preserve">poca producción académica; representando como uno de los principales retos, </w:t>
      </w:r>
      <w:r w:rsidR="008B7DEC" w:rsidRPr="00ED2A17">
        <w:rPr>
          <w:rFonts w:ascii="Arial" w:hAnsi="Arial" w:cs="Arial"/>
          <w:sz w:val="22"/>
        </w:rPr>
        <w:t>el desarrollo</w:t>
      </w:r>
      <w:r w:rsidRPr="00ED2A17">
        <w:rPr>
          <w:rFonts w:ascii="Arial" w:hAnsi="Arial" w:cs="Arial"/>
          <w:sz w:val="22"/>
        </w:rPr>
        <w:t xml:space="preserve"> de saberes que permita la introspección de la especialización, en torno a su historia, fundamentos teóricos y práctica</w:t>
      </w:r>
      <w:bookmarkEnd w:id="3"/>
      <w:r w:rsidRPr="00ED2A17">
        <w:rPr>
          <w:rFonts w:ascii="Arial" w:hAnsi="Arial" w:cs="Arial"/>
          <w:sz w:val="22"/>
        </w:rPr>
        <w:t xml:space="preserve">. Por lo que, en este artículo </w:t>
      </w:r>
      <w:r w:rsidR="00BB1DA5" w:rsidRPr="00ED2A17">
        <w:rPr>
          <w:rFonts w:ascii="Arial" w:hAnsi="Arial" w:cs="Arial"/>
          <w:sz w:val="22"/>
        </w:rPr>
        <w:t xml:space="preserve">presenta los primeros resultados de </w:t>
      </w:r>
      <w:r w:rsidR="00B7139C" w:rsidRPr="00ED2A17">
        <w:rPr>
          <w:rFonts w:ascii="Arial" w:hAnsi="Arial" w:cs="Arial"/>
          <w:sz w:val="22"/>
        </w:rPr>
        <w:t>una investigación que</w:t>
      </w:r>
      <w:r w:rsidR="00571483" w:rsidRPr="00ED2A17">
        <w:rPr>
          <w:rFonts w:ascii="Arial" w:hAnsi="Arial" w:cs="Arial"/>
          <w:sz w:val="22"/>
        </w:rPr>
        <w:t xml:space="preserve"> pretende </w:t>
      </w:r>
      <w:r w:rsidR="00AE4F30" w:rsidRPr="00ED2A17">
        <w:rPr>
          <w:rFonts w:ascii="Arial" w:hAnsi="Arial" w:cs="Arial"/>
          <w:sz w:val="22"/>
        </w:rPr>
        <w:t>establecer</w:t>
      </w:r>
      <w:r w:rsidR="00571483" w:rsidRPr="00ED2A17">
        <w:rPr>
          <w:rFonts w:ascii="Arial" w:hAnsi="Arial" w:cs="Arial"/>
          <w:sz w:val="22"/>
        </w:rPr>
        <w:t xml:space="preserve"> los </w:t>
      </w:r>
      <w:r w:rsidR="00F7676D" w:rsidRPr="00ED2A17">
        <w:rPr>
          <w:rFonts w:ascii="Arial" w:hAnsi="Arial" w:cs="Arial"/>
          <w:sz w:val="22"/>
        </w:rPr>
        <w:t>antecedentes históricos de la orientación laboral como área especialización de la disciplina de la orientación en Costa Rica.</w:t>
      </w:r>
    </w:p>
    <w:p w14:paraId="3F7E350F" w14:textId="77777777" w:rsidR="00ED2A17" w:rsidRDefault="00ED2A17" w:rsidP="006E4073">
      <w:pPr>
        <w:spacing w:after="0" w:line="240" w:lineRule="auto"/>
        <w:ind w:firstLine="720"/>
        <w:jc w:val="both"/>
        <w:rPr>
          <w:rFonts w:ascii="Arial" w:hAnsi="Arial" w:cs="Arial"/>
          <w:sz w:val="22"/>
        </w:rPr>
      </w:pPr>
    </w:p>
    <w:p w14:paraId="67C6678C" w14:textId="77777777" w:rsidR="00ED2A17" w:rsidRDefault="00ED2A17" w:rsidP="006E4073">
      <w:pPr>
        <w:spacing w:after="0" w:line="240" w:lineRule="auto"/>
        <w:ind w:firstLine="720"/>
        <w:jc w:val="both"/>
        <w:rPr>
          <w:rFonts w:ascii="Arial" w:hAnsi="Arial" w:cs="Arial"/>
          <w:sz w:val="22"/>
        </w:rPr>
      </w:pPr>
    </w:p>
    <w:p w14:paraId="410C7BD6" w14:textId="78B1B3F9" w:rsidR="003F01B2" w:rsidRPr="00ED2A17" w:rsidRDefault="003F01B2" w:rsidP="006E4073">
      <w:pPr>
        <w:spacing w:after="0" w:line="240" w:lineRule="auto"/>
        <w:jc w:val="both"/>
        <w:rPr>
          <w:rFonts w:ascii="Arial" w:hAnsi="Arial" w:cs="Arial"/>
          <w:b/>
          <w:bCs/>
          <w:sz w:val="22"/>
        </w:rPr>
      </w:pPr>
      <w:bookmarkStart w:id="4" w:name="_GoBack"/>
      <w:bookmarkEnd w:id="4"/>
      <w:r w:rsidRPr="00ED2A17">
        <w:rPr>
          <w:rFonts w:ascii="Arial" w:hAnsi="Arial" w:cs="Arial"/>
          <w:b/>
          <w:bCs/>
          <w:sz w:val="22"/>
        </w:rPr>
        <w:lastRenderedPageBreak/>
        <w:t>Referente conceptual</w:t>
      </w:r>
    </w:p>
    <w:p w14:paraId="31D88FFC" w14:textId="77777777" w:rsidR="003F01B2" w:rsidRPr="00ED2A17" w:rsidRDefault="003F01B2" w:rsidP="00F976AD">
      <w:pPr>
        <w:spacing w:after="0" w:line="240" w:lineRule="auto"/>
        <w:ind w:firstLine="720"/>
        <w:jc w:val="both"/>
        <w:rPr>
          <w:rFonts w:ascii="Arial" w:hAnsi="Arial" w:cs="Arial"/>
          <w:sz w:val="22"/>
        </w:rPr>
      </w:pPr>
    </w:p>
    <w:p w14:paraId="343DFB67" w14:textId="12E66265" w:rsidR="00F75DA8" w:rsidRPr="00ED2A17" w:rsidRDefault="00E629C3" w:rsidP="00F75DA8">
      <w:pPr>
        <w:spacing w:after="0" w:line="240" w:lineRule="auto"/>
        <w:ind w:firstLine="720"/>
        <w:jc w:val="both"/>
        <w:rPr>
          <w:rFonts w:ascii="Arial" w:hAnsi="Arial" w:cs="Arial"/>
          <w:sz w:val="22"/>
        </w:rPr>
      </w:pPr>
      <w:r w:rsidRPr="00ED2A17">
        <w:rPr>
          <w:rFonts w:ascii="Arial" w:hAnsi="Arial" w:cs="Arial"/>
          <w:sz w:val="22"/>
        </w:rPr>
        <w:t xml:space="preserve">La orientación laboral se comprende como un “proceso de ayuda y acompañamiento en el desarrollo de competencias personales, sociales y laborales que sitúen a la persona en una posición favorable ante el empleo y posibiliten el acceso y mantenimiento de un puesto de trabajo” (Bernal, </w:t>
      </w:r>
      <w:proofErr w:type="spellStart"/>
      <w:r w:rsidRPr="00ED2A17">
        <w:rPr>
          <w:rFonts w:ascii="Arial" w:hAnsi="Arial" w:cs="Arial"/>
          <w:sz w:val="22"/>
        </w:rPr>
        <w:t>s.f</w:t>
      </w:r>
      <w:proofErr w:type="spellEnd"/>
      <w:r w:rsidRPr="00ED2A17">
        <w:rPr>
          <w:rFonts w:ascii="Arial" w:hAnsi="Arial" w:cs="Arial"/>
          <w:sz w:val="22"/>
        </w:rPr>
        <w:t>, p.3)</w:t>
      </w:r>
      <w:r w:rsidR="00477BE5" w:rsidRPr="00ED2A17">
        <w:rPr>
          <w:rFonts w:ascii="Arial" w:hAnsi="Arial" w:cs="Arial"/>
          <w:sz w:val="22"/>
        </w:rPr>
        <w:t xml:space="preserve">. Por lo </w:t>
      </w:r>
      <w:r w:rsidR="00FD199A" w:rsidRPr="00ED2A17">
        <w:rPr>
          <w:rFonts w:ascii="Arial" w:hAnsi="Arial" w:cs="Arial"/>
          <w:sz w:val="22"/>
        </w:rPr>
        <w:t xml:space="preserve">que en </w:t>
      </w:r>
      <w:r w:rsidR="00477BE5" w:rsidRPr="00ED2A17">
        <w:rPr>
          <w:rFonts w:ascii="Arial" w:hAnsi="Arial" w:cs="Arial"/>
          <w:sz w:val="22"/>
        </w:rPr>
        <w:t>el</w:t>
      </w:r>
      <w:r w:rsidR="00FD199A" w:rsidRPr="00ED2A17">
        <w:rPr>
          <w:rFonts w:ascii="Arial" w:hAnsi="Arial" w:cs="Arial"/>
          <w:sz w:val="22"/>
        </w:rPr>
        <w:t xml:space="preserve"> proceso de intervención la persona profesional en orientación promueve </w:t>
      </w:r>
      <w:r w:rsidR="009C7478" w:rsidRPr="00ED2A17">
        <w:rPr>
          <w:rFonts w:ascii="Arial" w:hAnsi="Arial" w:cs="Arial"/>
          <w:sz w:val="22"/>
        </w:rPr>
        <w:t>el desarrollo de una conducta proactiva</w:t>
      </w:r>
      <w:r w:rsidR="00FD199A" w:rsidRPr="00ED2A17">
        <w:rPr>
          <w:rFonts w:ascii="Arial" w:hAnsi="Arial" w:cs="Arial"/>
          <w:sz w:val="22"/>
        </w:rPr>
        <w:t xml:space="preserve"> de la persona orientada para que esta</w:t>
      </w:r>
      <w:r w:rsidR="00CB7B84" w:rsidRPr="00ED2A17">
        <w:rPr>
          <w:rFonts w:ascii="Arial" w:hAnsi="Arial" w:cs="Arial"/>
          <w:sz w:val="22"/>
        </w:rPr>
        <w:t xml:space="preserve"> </w:t>
      </w:r>
      <w:r w:rsidR="00FD199A" w:rsidRPr="00ED2A17">
        <w:rPr>
          <w:rFonts w:ascii="Arial" w:hAnsi="Arial" w:cs="Arial"/>
          <w:sz w:val="22"/>
        </w:rPr>
        <w:t>gestione</w:t>
      </w:r>
      <w:r w:rsidR="00CB7B84" w:rsidRPr="00ED2A17">
        <w:rPr>
          <w:rFonts w:ascii="Arial" w:hAnsi="Arial" w:cs="Arial"/>
          <w:sz w:val="22"/>
        </w:rPr>
        <w:t xml:space="preserve"> su carrera, como una responsabilidad propia, fomentándola con el desarrollo</w:t>
      </w:r>
      <w:r w:rsidR="00FD199A" w:rsidRPr="00ED2A17">
        <w:rPr>
          <w:rFonts w:ascii="Arial" w:hAnsi="Arial" w:cs="Arial"/>
          <w:sz w:val="22"/>
        </w:rPr>
        <w:t xml:space="preserve"> o </w:t>
      </w:r>
      <w:r w:rsidR="00477BE5" w:rsidRPr="00ED2A17">
        <w:rPr>
          <w:rFonts w:ascii="Arial" w:hAnsi="Arial" w:cs="Arial"/>
          <w:sz w:val="22"/>
        </w:rPr>
        <w:t xml:space="preserve">el </w:t>
      </w:r>
      <w:r w:rsidR="00FD199A" w:rsidRPr="00ED2A17">
        <w:rPr>
          <w:rFonts w:ascii="Arial" w:hAnsi="Arial" w:cs="Arial"/>
          <w:sz w:val="22"/>
        </w:rPr>
        <w:t xml:space="preserve">fortalecimiento </w:t>
      </w:r>
      <w:r w:rsidR="00CB7B84" w:rsidRPr="00ED2A17">
        <w:rPr>
          <w:rFonts w:ascii="Arial" w:hAnsi="Arial" w:cs="Arial"/>
          <w:sz w:val="22"/>
        </w:rPr>
        <w:t xml:space="preserve">de </w:t>
      </w:r>
      <w:r w:rsidR="00FD199A" w:rsidRPr="00ED2A17">
        <w:rPr>
          <w:rFonts w:ascii="Arial" w:hAnsi="Arial" w:cs="Arial"/>
          <w:sz w:val="22"/>
        </w:rPr>
        <w:t>saberes (saber ser, saber conocer y saber hacer)</w:t>
      </w:r>
      <w:r w:rsidR="00CB7B84" w:rsidRPr="00ED2A17">
        <w:rPr>
          <w:rFonts w:ascii="Arial" w:hAnsi="Arial" w:cs="Arial"/>
          <w:sz w:val="22"/>
        </w:rPr>
        <w:t xml:space="preserve">, permitiéndole el generar </w:t>
      </w:r>
      <w:r w:rsidR="00F75DA8" w:rsidRPr="00ED2A17">
        <w:rPr>
          <w:rFonts w:ascii="Arial" w:hAnsi="Arial" w:cs="Arial"/>
          <w:sz w:val="22"/>
        </w:rPr>
        <w:t xml:space="preserve">      </w:t>
      </w:r>
      <w:r w:rsidR="00CB7B84" w:rsidRPr="00ED2A17">
        <w:rPr>
          <w:rFonts w:ascii="Arial" w:hAnsi="Arial" w:cs="Arial"/>
          <w:sz w:val="22"/>
        </w:rPr>
        <w:t>o mantener el valor que</w:t>
      </w:r>
      <w:r w:rsidR="009C7478" w:rsidRPr="00ED2A17">
        <w:rPr>
          <w:rFonts w:ascii="Arial" w:hAnsi="Arial" w:cs="Arial"/>
          <w:sz w:val="22"/>
        </w:rPr>
        <w:t xml:space="preserve"> como trabajadora</w:t>
      </w:r>
      <w:r w:rsidR="00CB7B84" w:rsidRPr="00ED2A17">
        <w:rPr>
          <w:rFonts w:ascii="Arial" w:hAnsi="Arial" w:cs="Arial"/>
          <w:sz w:val="22"/>
        </w:rPr>
        <w:t xml:space="preserve"> aporta en los proyectos u organizaciones en que se encuentra involucrada.</w:t>
      </w:r>
      <w:r w:rsidR="00F75DA8" w:rsidRPr="00ED2A17">
        <w:rPr>
          <w:rFonts w:ascii="Arial" w:hAnsi="Arial" w:cs="Arial"/>
          <w:sz w:val="22"/>
        </w:rPr>
        <w:t xml:space="preserve"> La autora anteriormente citada menciona que </w:t>
      </w:r>
      <w:r w:rsidR="001C4C29" w:rsidRPr="00ED2A17">
        <w:rPr>
          <w:rFonts w:ascii="Arial" w:hAnsi="Arial" w:cs="Arial"/>
          <w:sz w:val="22"/>
        </w:rPr>
        <w:t>la orientación laboral</w:t>
      </w:r>
      <w:r w:rsidR="00F75DA8" w:rsidRPr="00ED2A17">
        <w:rPr>
          <w:rFonts w:ascii="Arial" w:hAnsi="Arial" w:cs="Arial"/>
          <w:sz w:val="22"/>
        </w:rPr>
        <w:t xml:space="preserve"> tiene dos objetivos generales de intervención (Bernal, s.f., p.3):</w:t>
      </w:r>
    </w:p>
    <w:p w14:paraId="32FE4FB8" w14:textId="77777777" w:rsidR="00F75DA8" w:rsidRPr="00ED2A17" w:rsidRDefault="00F75DA8" w:rsidP="00F75DA8">
      <w:pPr>
        <w:spacing w:after="0" w:line="240" w:lineRule="auto"/>
        <w:ind w:firstLine="720"/>
        <w:jc w:val="both"/>
        <w:rPr>
          <w:rFonts w:ascii="Arial" w:hAnsi="Arial" w:cs="Arial"/>
          <w:sz w:val="22"/>
        </w:rPr>
      </w:pPr>
    </w:p>
    <w:p w14:paraId="0A53C475" w14:textId="63F49CC1" w:rsidR="00F75DA8" w:rsidRPr="00ED2A17" w:rsidRDefault="00F75DA8" w:rsidP="00F75DA8">
      <w:pPr>
        <w:pStyle w:val="Prrafodelista"/>
        <w:numPr>
          <w:ilvl w:val="0"/>
          <w:numId w:val="17"/>
        </w:numPr>
        <w:spacing w:after="0" w:line="240" w:lineRule="auto"/>
        <w:jc w:val="both"/>
        <w:rPr>
          <w:rFonts w:ascii="Arial" w:hAnsi="Arial" w:cs="Arial"/>
          <w:sz w:val="22"/>
        </w:rPr>
      </w:pPr>
      <w:r w:rsidRPr="00ED2A17">
        <w:rPr>
          <w:rFonts w:ascii="Arial" w:hAnsi="Arial" w:cs="Arial"/>
          <w:sz w:val="22"/>
        </w:rPr>
        <w:t xml:space="preserve">El primer objetivo es la inserción y el mantenimiento de las personas en el mercado de trabajo en función de sus intereses y necesidades. </w:t>
      </w:r>
    </w:p>
    <w:p w14:paraId="4AA4833C" w14:textId="02C9BAA8" w:rsidR="00F75DA8" w:rsidRPr="00ED2A17" w:rsidRDefault="00F75DA8" w:rsidP="00F75DA8">
      <w:pPr>
        <w:pStyle w:val="Prrafodelista"/>
        <w:numPr>
          <w:ilvl w:val="0"/>
          <w:numId w:val="17"/>
        </w:numPr>
        <w:spacing w:after="0" w:line="240" w:lineRule="auto"/>
        <w:jc w:val="both"/>
        <w:rPr>
          <w:rFonts w:ascii="Arial" w:hAnsi="Arial" w:cs="Arial"/>
          <w:sz w:val="22"/>
        </w:rPr>
      </w:pPr>
      <w:r w:rsidRPr="00ED2A17">
        <w:rPr>
          <w:rFonts w:ascii="Arial" w:hAnsi="Arial" w:cs="Arial"/>
          <w:sz w:val="22"/>
        </w:rPr>
        <w:t xml:space="preserve">Un segundo objetivo está relacionado con la promoción y mejora profesional y con el desarrollo personal a través del ámbito </w:t>
      </w:r>
      <w:proofErr w:type="spellStart"/>
      <w:r w:rsidRPr="00ED2A17">
        <w:rPr>
          <w:rFonts w:ascii="Arial" w:hAnsi="Arial" w:cs="Arial"/>
          <w:sz w:val="22"/>
        </w:rPr>
        <w:t>sociolaboral</w:t>
      </w:r>
      <w:proofErr w:type="spellEnd"/>
      <w:r w:rsidRPr="00ED2A17">
        <w:rPr>
          <w:rFonts w:ascii="Arial" w:hAnsi="Arial" w:cs="Arial"/>
          <w:sz w:val="22"/>
        </w:rPr>
        <w:t xml:space="preserve"> de los individuos</w:t>
      </w:r>
      <w:r w:rsidR="001C4C29" w:rsidRPr="00ED2A17">
        <w:rPr>
          <w:rFonts w:ascii="Arial" w:hAnsi="Arial" w:cs="Arial"/>
          <w:sz w:val="22"/>
        </w:rPr>
        <w:t>.</w:t>
      </w:r>
    </w:p>
    <w:p w14:paraId="45DF7BD6" w14:textId="79931105" w:rsidR="00CB7B84" w:rsidRPr="00ED2A17" w:rsidRDefault="00CB7B84" w:rsidP="00CB7B84">
      <w:pPr>
        <w:spacing w:after="0" w:line="240" w:lineRule="auto"/>
        <w:ind w:firstLine="720"/>
        <w:jc w:val="both"/>
        <w:rPr>
          <w:rFonts w:ascii="Arial" w:hAnsi="Arial" w:cs="Arial"/>
          <w:sz w:val="22"/>
        </w:rPr>
      </w:pPr>
    </w:p>
    <w:p w14:paraId="34F03647" w14:textId="58263C05" w:rsidR="007633CE" w:rsidRPr="00ED2A17" w:rsidRDefault="00402D6E" w:rsidP="00020236">
      <w:pPr>
        <w:spacing w:after="0" w:line="240" w:lineRule="auto"/>
        <w:ind w:firstLine="720"/>
        <w:jc w:val="both"/>
        <w:rPr>
          <w:rFonts w:ascii="Arial" w:hAnsi="Arial" w:cs="Arial"/>
          <w:sz w:val="22"/>
          <w:lang w:val="es-MX"/>
        </w:rPr>
      </w:pPr>
      <w:r w:rsidRPr="00ED2A17">
        <w:rPr>
          <w:rFonts w:ascii="Arial" w:hAnsi="Arial" w:cs="Arial"/>
          <w:sz w:val="22"/>
        </w:rPr>
        <w:t xml:space="preserve">Para </w:t>
      </w:r>
      <w:proofErr w:type="spellStart"/>
      <w:r w:rsidRPr="00ED2A17">
        <w:rPr>
          <w:rFonts w:ascii="Arial" w:hAnsi="Arial" w:cs="Arial"/>
          <w:sz w:val="22"/>
        </w:rPr>
        <w:t>Bisquerra</w:t>
      </w:r>
      <w:proofErr w:type="spellEnd"/>
      <w:r w:rsidRPr="00ED2A17">
        <w:rPr>
          <w:rFonts w:ascii="Arial" w:hAnsi="Arial" w:cs="Arial"/>
          <w:sz w:val="22"/>
        </w:rPr>
        <w:t xml:space="preserve"> </w:t>
      </w:r>
      <w:r w:rsidR="00ED78D3" w:rsidRPr="00ED2A17">
        <w:rPr>
          <w:rFonts w:ascii="Arial" w:hAnsi="Arial" w:cs="Arial"/>
          <w:sz w:val="22"/>
        </w:rPr>
        <w:t xml:space="preserve">(2009), todo </w:t>
      </w:r>
      <w:r w:rsidR="00DA1AA6" w:rsidRPr="00ED2A17">
        <w:rPr>
          <w:rFonts w:ascii="Arial" w:hAnsi="Arial" w:cs="Arial"/>
          <w:sz w:val="22"/>
        </w:rPr>
        <w:t>proceso</w:t>
      </w:r>
      <w:r w:rsidR="00ED78D3" w:rsidRPr="00ED2A17">
        <w:rPr>
          <w:rFonts w:ascii="Arial" w:hAnsi="Arial" w:cs="Arial"/>
          <w:sz w:val="22"/>
        </w:rPr>
        <w:t xml:space="preserve"> orientador debe contar con una guía </w:t>
      </w:r>
      <w:r w:rsidR="00ED78D3" w:rsidRPr="00ED2A17">
        <w:rPr>
          <w:rFonts w:ascii="Arial" w:hAnsi="Arial" w:cs="Arial"/>
          <w:sz w:val="22"/>
          <w:lang w:val="es-MX"/>
        </w:rPr>
        <w:t xml:space="preserve">contribuya al </w:t>
      </w:r>
      <w:r w:rsidR="00E17148" w:rsidRPr="00ED2A17">
        <w:rPr>
          <w:rFonts w:ascii="Arial" w:hAnsi="Arial" w:cs="Arial"/>
          <w:sz w:val="22"/>
          <w:lang w:val="es-MX"/>
        </w:rPr>
        <w:t xml:space="preserve">accionar para garantizar la </w:t>
      </w:r>
      <w:r w:rsidR="00ED78D3" w:rsidRPr="00ED2A17">
        <w:rPr>
          <w:rFonts w:ascii="Arial" w:hAnsi="Arial" w:cs="Arial"/>
          <w:sz w:val="22"/>
          <w:lang w:val="es-MX"/>
        </w:rPr>
        <w:t>obten</w:t>
      </w:r>
      <w:r w:rsidR="00E17148" w:rsidRPr="00ED2A17">
        <w:rPr>
          <w:rFonts w:ascii="Arial" w:hAnsi="Arial" w:cs="Arial"/>
          <w:sz w:val="22"/>
          <w:lang w:val="es-MX"/>
        </w:rPr>
        <w:t>ción de</w:t>
      </w:r>
      <w:r w:rsidR="00ED78D3" w:rsidRPr="00ED2A17">
        <w:rPr>
          <w:rFonts w:ascii="Arial" w:hAnsi="Arial" w:cs="Arial"/>
          <w:sz w:val="22"/>
          <w:lang w:val="es-MX"/>
        </w:rPr>
        <w:t xml:space="preserve"> los resultados deseados</w:t>
      </w:r>
      <w:r w:rsidR="00E17148" w:rsidRPr="00ED2A17">
        <w:rPr>
          <w:rFonts w:ascii="Arial" w:hAnsi="Arial" w:cs="Arial"/>
          <w:sz w:val="22"/>
          <w:lang w:val="es-MX"/>
        </w:rPr>
        <w:t xml:space="preserve">, el cual implica la elaboración de una fundamentación teórica de la realidad sobre la que se </w:t>
      </w:r>
      <w:r w:rsidR="007633CE" w:rsidRPr="00ED2A17">
        <w:rPr>
          <w:rFonts w:ascii="Arial" w:hAnsi="Arial" w:cs="Arial"/>
          <w:sz w:val="22"/>
          <w:lang w:val="es-MX"/>
        </w:rPr>
        <w:t>va a</w:t>
      </w:r>
      <w:r w:rsidR="00E17148" w:rsidRPr="00ED2A17">
        <w:rPr>
          <w:rFonts w:ascii="Arial" w:hAnsi="Arial" w:cs="Arial"/>
          <w:sz w:val="22"/>
          <w:lang w:val="es-MX"/>
        </w:rPr>
        <w:t xml:space="preserve"> actuar, un análisis</w:t>
      </w:r>
      <w:r w:rsidR="007633CE" w:rsidRPr="00ED2A17">
        <w:rPr>
          <w:rFonts w:ascii="Arial" w:hAnsi="Arial" w:cs="Arial"/>
          <w:sz w:val="22"/>
          <w:lang w:val="es-MX"/>
        </w:rPr>
        <w:t xml:space="preserve"> de las características</w:t>
      </w:r>
      <w:r w:rsidR="00E17148" w:rsidRPr="00ED2A17">
        <w:rPr>
          <w:rFonts w:ascii="Arial" w:hAnsi="Arial" w:cs="Arial"/>
          <w:sz w:val="22"/>
          <w:lang w:val="es-MX"/>
        </w:rPr>
        <w:t xml:space="preserve"> del contexto sociocultural</w:t>
      </w:r>
      <w:r w:rsidR="007633CE" w:rsidRPr="00ED2A17">
        <w:rPr>
          <w:rFonts w:ascii="Arial" w:hAnsi="Arial" w:cs="Arial"/>
          <w:sz w:val="22"/>
          <w:lang w:val="es-MX"/>
        </w:rPr>
        <w:t xml:space="preserve"> y</w:t>
      </w:r>
      <w:r w:rsidR="00E17148" w:rsidRPr="00ED2A17">
        <w:rPr>
          <w:rFonts w:ascii="Arial" w:hAnsi="Arial" w:cs="Arial"/>
          <w:sz w:val="22"/>
          <w:lang w:val="es-MX"/>
        </w:rPr>
        <w:t xml:space="preserve"> de la </w:t>
      </w:r>
      <w:r w:rsidR="007633CE" w:rsidRPr="00ED2A17">
        <w:rPr>
          <w:rFonts w:ascii="Arial" w:hAnsi="Arial" w:cs="Arial"/>
          <w:sz w:val="22"/>
          <w:lang w:val="es-MX"/>
        </w:rPr>
        <w:t>población con la se realizará el proceso orientador, y por último</w:t>
      </w:r>
      <w:r w:rsidR="00E17148" w:rsidRPr="00ED2A17">
        <w:rPr>
          <w:rFonts w:ascii="Arial" w:hAnsi="Arial" w:cs="Arial"/>
          <w:sz w:val="22"/>
          <w:lang w:val="es-MX"/>
        </w:rPr>
        <w:t xml:space="preserve"> el establecimiento, ejecución y evaluación de un plan de intervención. </w:t>
      </w:r>
      <w:r w:rsidR="007633CE" w:rsidRPr="00ED2A17">
        <w:rPr>
          <w:rFonts w:ascii="Arial" w:hAnsi="Arial" w:cs="Arial"/>
          <w:sz w:val="22"/>
          <w:lang w:val="es-MX"/>
        </w:rPr>
        <w:t>Específicamente sobre los modelos de intervención desde la orientación laboral se identificó dos posturas opuestas, una de ella es la de Miranda (2003), la cual menciona que los modelos de intervención son en esencia los mismos que los de orientación educativa, y la otra postura es la de García (</w:t>
      </w:r>
      <w:r w:rsidR="00020236" w:rsidRPr="00ED2A17">
        <w:rPr>
          <w:rFonts w:ascii="Arial" w:hAnsi="Arial" w:cs="Arial"/>
          <w:sz w:val="22"/>
          <w:lang w:val="es-MX"/>
        </w:rPr>
        <w:t>2019</w:t>
      </w:r>
      <w:r w:rsidR="007633CE" w:rsidRPr="00ED2A17">
        <w:rPr>
          <w:rFonts w:ascii="Arial" w:hAnsi="Arial" w:cs="Arial"/>
          <w:sz w:val="22"/>
          <w:lang w:val="es-MX"/>
        </w:rPr>
        <w:t>)</w:t>
      </w:r>
      <w:r w:rsidR="00020236" w:rsidRPr="00ED2A17">
        <w:rPr>
          <w:rFonts w:ascii="Arial" w:hAnsi="Arial" w:cs="Arial"/>
          <w:sz w:val="22"/>
          <w:lang w:val="es-MX"/>
        </w:rPr>
        <w:t xml:space="preserve"> quien explica que los “</w:t>
      </w:r>
      <w:r w:rsidR="007633CE" w:rsidRPr="00ED2A17">
        <w:rPr>
          <w:rFonts w:ascii="Arial" w:hAnsi="Arial" w:cs="Arial"/>
          <w:sz w:val="22"/>
          <w:lang w:val="es-MX"/>
        </w:rPr>
        <w:t>modelos de intervención, en los contextos más especializados en orientación para el empleo no están suficientemente definidos</w:t>
      </w:r>
      <w:r w:rsidR="00020236" w:rsidRPr="00ED2A17">
        <w:rPr>
          <w:rFonts w:ascii="Arial" w:hAnsi="Arial" w:cs="Arial"/>
          <w:sz w:val="22"/>
          <w:lang w:val="es-MX"/>
        </w:rPr>
        <w:t>”</w:t>
      </w:r>
      <w:r w:rsidR="00961F8E" w:rsidRPr="00ED2A17">
        <w:rPr>
          <w:rFonts w:ascii="Arial" w:hAnsi="Arial" w:cs="Arial"/>
          <w:sz w:val="22"/>
          <w:lang w:val="es-MX"/>
        </w:rPr>
        <w:t xml:space="preserve"> (p.48).  En esta misma línea de pensamiento, Ibáñez (2017) propone una serie de modelos para las intervenciones para favorecer la inserción </w:t>
      </w:r>
      <w:proofErr w:type="spellStart"/>
      <w:r w:rsidR="00961F8E" w:rsidRPr="00ED2A17">
        <w:rPr>
          <w:rFonts w:ascii="Arial" w:hAnsi="Arial" w:cs="Arial"/>
          <w:sz w:val="22"/>
          <w:lang w:val="es-MX"/>
        </w:rPr>
        <w:t>sociolaboral</w:t>
      </w:r>
      <w:proofErr w:type="spellEnd"/>
      <w:r w:rsidR="00961F8E" w:rsidRPr="00ED2A17">
        <w:rPr>
          <w:rFonts w:ascii="Arial" w:hAnsi="Arial" w:cs="Arial"/>
          <w:sz w:val="22"/>
          <w:lang w:val="es-MX"/>
        </w:rPr>
        <w:t xml:space="preserve"> de las personas:</w:t>
      </w:r>
    </w:p>
    <w:p w14:paraId="1CBE7859" w14:textId="77777777" w:rsidR="00ED78D3" w:rsidRPr="00ED2A17" w:rsidRDefault="00ED78D3" w:rsidP="00E629C3">
      <w:pPr>
        <w:spacing w:after="0" w:line="240" w:lineRule="auto"/>
        <w:ind w:firstLine="720"/>
        <w:jc w:val="both"/>
        <w:rPr>
          <w:rFonts w:ascii="Arial" w:hAnsi="Arial" w:cs="Arial"/>
          <w:sz w:val="22"/>
        </w:rPr>
      </w:pPr>
    </w:p>
    <w:p w14:paraId="435CDA43" w14:textId="1BB71864" w:rsidR="00DA1AA6" w:rsidRPr="00ED2A17" w:rsidRDefault="00DA1AA6" w:rsidP="00E629C3">
      <w:pPr>
        <w:spacing w:after="0" w:line="240" w:lineRule="auto"/>
        <w:ind w:firstLine="720"/>
        <w:jc w:val="both"/>
        <w:rPr>
          <w:rFonts w:ascii="Arial" w:hAnsi="Arial" w:cs="Arial"/>
          <w:sz w:val="22"/>
        </w:rPr>
      </w:pPr>
    </w:p>
    <w:p w14:paraId="7BCEDE1B" w14:textId="570EBBBB" w:rsidR="008B27AC" w:rsidRPr="00ED2A17" w:rsidRDefault="008B27AC" w:rsidP="00B913DC">
      <w:pPr>
        <w:spacing w:after="0" w:line="240" w:lineRule="auto"/>
        <w:jc w:val="both"/>
        <w:rPr>
          <w:rFonts w:ascii="Arial" w:hAnsi="Arial" w:cs="Arial"/>
          <w:b/>
          <w:bCs/>
          <w:sz w:val="22"/>
        </w:rPr>
      </w:pPr>
      <w:r w:rsidRPr="00ED2A17">
        <w:rPr>
          <w:rFonts w:ascii="Arial" w:hAnsi="Arial" w:cs="Arial"/>
          <w:b/>
          <w:bCs/>
          <w:sz w:val="22"/>
        </w:rPr>
        <w:t>Tabla 1</w:t>
      </w:r>
    </w:p>
    <w:p w14:paraId="3D9DBE0C" w14:textId="6B44D9DC" w:rsidR="00B913DC" w:rsidRPr="00ED2A17" w:rsidRDefault="008B27AC" w:rsidP="00B913DC">
      <w:pPr>
        <w:spacing w:after="0" w:line="240" w:lineRule="auto"/>
        <w:jc w:val="both"/>
        <w:rPr>
          <w:rFonts w:ascii="Arial" w:hAnsi="Arial" w:cs="Arial"/>
          <w:sz w:val="22"/>
        </w:rPr>
      </w:pPr>
      <w:r w:rsidRPr="00ED2A17">
        <w:rPr>
          <w:rFonts w:ascii="Arial" w:hAnsi="Arial" w:cs="Arial"/>
          <w:sz w:val="22"/>
        </w:rPr>
        <w:t>Clasificación de los m</w:t>
      </w:r>
      <w:r w:rsidR="00B913DC" w:rsidRPr="00ED2A17">
        <w:rPr>
          <w:rFonts w:ascii="Arial" w:hAnsi="Arial" w:cs="Arial"/>
          <w:sz w:val="22"/>
        </w:rPr>
        <w:t xml:space="preserve">odelos </w:t>
      </w:r>
      <w:r w:rsidRPr="00ED2A17">
        <w:rPr>
          <w:rFonts w:ascii="Arial" w:hAnsi="Arial" w:cs="Arial"/>
          <w:sz w:val="22"/>
        </w:rPr>
        <w:t>de inserción laboral</w:t>
      </w:r>
      <w:r w:rsidR="0099557C" w:rsidRPr="00ED2A17">
        <w:rPr>
          <w:rFonts w:ascii="Arial" w:hAnsi="Arial" w:cs="Arial"/>
          <w:sz w:val="22"/>
        </w:rPr>
        <w:t xml:space="preserve"> en los procesos de orientación laboral</w:t>
      </w:r>
      <w:r w:rsidR="00961F8E" w:rsidRPr="00ED2A17">
        <w:rPr>
          <w:rFonts w:ascii="Arial" w:hAnsi="Arial" w:cs="Arial"/>
          <w:sz w:val="22"/>
        </w:rPr>
        <w:t>.</w:t>
      </w:r>
    </w:p>
    <w:p w14:paraId="1950D57B" w14:textId="77777777" w:rsidR="00DA1AA6" w:rsidRPr="00ED2A17" w:rsidRDefault="00DA1AA6" w:rsidP="00E629C3">
      <w:pPr>
        <w:spacing w:after="0" w:line="240" w:lineRule="auto"/>
        <w:ind w:firstLine="720"/>
        <w:jc w:val="both"/>
        <w:rPr>
          <w:rFonts w:ascii="Arial" w:hAnsi="Arial" w:cs="Arial"/>
          <w:sz w:val="22"/>
        </w:rPr>
      </w:pPr>
    </w:p>
    <w:tbl>
      <w:tblPr>
        <w:tblStyle w:val="Tablaconcuadrcula"/>
        <w:tblW w:w="0" w:type="auto"/>
        <w:tblLook w:val="04A0" w:firstRow="1" w:lastRow="0" w:firstColumn="1" w:lastColumn="0" w:noHBand="0" w:noVBand="1"/>
      </w:tblPr>
      <w:tblGrid>
        <w:gridCol w:w="2519"/>
        <w:gridCol w:w="6982"/>
      </w:tblGrid>
      <w:tr w:rsidR="00B913DC" w:rsidRPr="00ED2A17" w14:paraId="3D7A720A" w14:textId="77777777" w:rsidTr="00961F8E">
        <w:trPr>
          <w:tblHeader/>
        </w:trPr>
        <w:tc>
          <w:tcPr>
            <w:tcW w:w="2518" w:type="dxa"/>
          </w:tcPr>
          <w:p w14:paraId="7FEF202D" w14:textId="3F68B964" w:rsidR="00B913DC" w:rsidRPr="00ED2A17" w:rsidRDefault="00402D6E" w:rsidP="00961F8E">
            <w:pPr>
              <w:jc w:val="center"/>
              <w:rPr>
                <w:rFonts w:ascii="Arial" w:hAnsi="Arial" w:cs="Arial"/>
                <w:b/>
                <w:bCs/>
                <w:sz w:val="22"/>
              </w:rPr>
            </w:pPr>
            <w:r w:rsidRPr="00ED2A17">
              <w:rPr>
                <w:rFonts w:ascii="Arial" w:hAnsi="Arial" w:cs="Arial"/>
                <w:b/>
                <w:bCs/>
                <w:sz w:val="22"/>
              </w:rPr>
              <w:t>Modelo</w:t>
            </w:r>
          </w:p>
        </w:tc>
        <w:tc>
          <w:tcPr>
            <w:tcW w:w="6982" w:type="dxa"/>
          </w:tcPr>
          <w:p w14:paraId="13B26286" w14:textId="63CF7ACF" w:rsidR="00B913DC" w:rsidRPr="00ED2A17" w:rsidRDefault="00961F8E" w:rsidP="00961F8E">
            <w:pPr>
              <w:jc w:val="center"/>
              <w:rPr>
                <w:rFonts w:ascii="Arial" w:hAnsi="Arial" w:cs="Arial"/>
                <w:b/>
                <w:bCs/>
                <w:sz w:val="22"/>
              </w:rPr>
            </w:pPr>
            <w:r w:rsidRPr="00ED2A17">
              <w:rPr>
                <w:rFonts w:ascii="Arial" w:hAnsi="Arial" w:cs="Arial"/>
                <w:b/>
                <w:bCs/>
                <w:sz w:val="22"/>
              </w:rPr>
              <w:t>Características</w:t>
            </w:r>
          </w:p>
        </w:tc>
      </w:tr>
      <w:tr w:rsidR="00B913DC" w:rsidRPr="00ED2A17" w14:paraId="286AD15F" w14:textId="77777777" w:rsidTr="00402D6E">
        <w:tc>
          <w:tcPr>
            <w:tcW w:w="2518" w:type="dxa"/>
          </w:tcPr>
          <w:p w14:paraId="1D75CECA" w14:textId="30025456" w:rsidR="00B913DC" w:rsidRPr="00ED2A17" w:rsidRDefault="00402D6E" w:rsidP="00402D6E">
            <w:pPr>
              <w:pStyle w:val="Prrafodelista"/>
              <w:numPr>
                <w:ilvl w:val="0"/>
                <w:numId w:val="19"/>
              </w:numPr>
              <w:jc w:val="both"/>
              <w:rPr>
                <w:rFonts w:ascii="Arial" w:hAnsi="Arial" w:cs="Arial"/>
                <w:sz w:val="22"/>
              </w:rPr>
            </w:pPr>
            <w:r w:rsidRPr="00ED2A17">
              <w:rPr>
                <w:rFonts w:ascii="Arial" w:hAnsi="Arial" w:cs="Arial"/>
                <w:sz w:val="22"/>
              </w:rPr>
              <w:t>Formativo</w:t>
            </w:r>
          </w:p>
        </w:tc>
        <w:tc>
          <w:tcPr>
            <w:tcW w:w="6982" w:type="dxa"/>
          </w:tcPr>
          <w:p w14:paraId="13B37FCA" w14:textId="77777777" w:rsidR="00B913DC" w:rsidRPr="00ED2A17" w:rsidRDefault="00B913DC" w:rsidP="00B913DC">
            <w:pPr>
              <w:jc w:val="both"/>
              <w:rPr>
                <w:rFonts w:ascii="Arial" w:hAnsi="Arial" w:cs="Arial"/>
                <w:sz w:val="22"/>
              </w:rPr>
            </w:pPr>
            <w:r w:rsidRPr="00ED2A17">
              <w:rPr>
                <w:rFonts w:ascii="Arial" w:hAnsi="Arial" w:cs="Arial"/>
                <w:sz w:val="22"/>
              </w:rPr>
              <w:t xml:space="preserve">La formación es el elemento principal de la inserción </w:t>
            </w:r>
            <w:proofErr w:type="spellStart"/>
            <w:r w:rsidRPr="00ED2A17">
              <w:rPr>
                <w:rFonts w:ascii="Arial" w:hAnsi="Arial" w:cs="Arial"/>
                <w:sz w:val="22"/>
              </w:rPr>
              <w:t>sociolaboral</w:t>
            </w:r>
            <w:proofErr w:type="spellEnd"/>
            <w:r w:rsidRPr="00ED2A17">
              <w:rPr>
                <w:rFonts w:ascii="Arial" w:hAnsi="Arial" w:cs="Arial"/>
                <w:sz w:val="22"/>
              </w:rPr>
              <w:t>, entendida no solo para la obtención de un empleo en un momento determinado, sino para el mantenimiento del mismo en condiciones actualizadas a las nuevas características del mercado laboral.</w:t>
            </w:r>
          </w:p>
          <w:p w14:paraId="683A2F30" w14:textId="77777777" w:rsidR="00B913DC" w:rsidRPr="00ED2A17" w:rsidRDefault="00B913DC" w:rsidP="00B913DC">
            <w:pPr>
              <w:jc w:val="both"/>
              <w:rPr>
                <w:rFonts w:ascii="Arial" w:hAnsi="Arial" w:cs="Arial"/>
                <w:sz w:val="22"/>
              </w:rPr>
            </w:pPr>
          </w:p>
          <w:p w14:paraId="4B8AD71A" w14:textId="1B31373B" w:rsidR="00B913DC" w:rsidRPr="00ED2A17" w:rsidRDefault="00B913DC" w:rsidP="00B913DC">
            <w:pPr>
              <w:jc w:val="both"/>
              <w:rPr>
                <w:rFonts w:ascii="Arial" w:hAnsi="Arial" w:cs="Arial"/>
                <w:sz w:val="22"/>
              </w:rPr>
            </w:pPr>
            <w:r w:rsidRPr="00ED2A17">
              <w:rPr>
                <w:rFonts w:ascii="Arial" w:hAnsi="Arial" w:cs="Arial"/>
                <w:sz w:val="22"/>
              </w:rPr>
              <w:t xml:space="preserve">La formación, en este sentido, debe ser entendida como vía de desarrollo de competencias personales, profesionales y sociales de las personas, para una mejora de sus condiciones de empleabilidad.  </w:t>
            </w:r>
          </w:p>
        </w:tc>
      </w:tr>
      <w:tr w:rsidR="00B913DC" w:rsidRPr="00ED2A17" w14:paraId="687E3EE5" w14:textId="77777777" w:rsidTr="00402D6E">
        <w:tc>
          <w:tcPr>
            <w:tcW w:w="2518" w:type="dxa"/>
          </w:tcPr>
          <w:p w14:paraId="24EEE395" w14:textId="49220E74" w:rsidR="00B913DC" w:rsidRPr="00ED2A17" w:rsidRDefault="00402D6E" w:rsidP="00402D6E">
            <w:pPr>
              <w:pStyle w:val="Prrafodelista"/>
              <w:numPr>
                <w:ilvl w:val="0"/>
                <w:numId w:val="19"/>
              </w:numPr>
              <w:jc w:val="both"/>
              <w:rPr>
                <w:rFonts w:ascii="Arial" w:hAnsi="Arial" w:cs="Arial"/>
                <w:sz w:val="22"/>
              </w:rPr>
            </w:pPr>
            <w:r w:rsidRPr="00ED2A17">
              <w:rPr>
                <w:rFonts w:ascii="Arial" w:hAnsi="Arial" w:cs="Arial"/>
                <w:sz w:val="22"/>
              </w:rPr>
              <w:t>O</w:t>
            </w:r>
            <w:r w:rsidR="00B913DC" w:rsidRPr="00ED2A17">
              <w:rPr>
                <w:rFonts w:ascii="Arial" w:hAnsi="Arial" w:cs="Arial"/>
                <w:sz w:val="22"/>
              </w:rPr>
              <w:t>cupacional</w:t>
            </w:r>
          </w:p>
        </w:tc>
        <w:tc>
          <w:tcPr>
            <w:tcW w:w="6982" w:type="dxa"/>
          </w:tcPr>
          <w:p w14:paraId="1E0C0373" w14:textId="77777777" w:rsidR="00B913DC" w:rsidRPr="00ED2A17" w:rsidRDefault="008B27AC" w:rsidP="00E629C3">
            <w:pPr>
              <w:jc w:val="both"/>
              <w:rPr>
                <w:rFonts w:ascii="Arial" w:hAnsi="Arial" w:cs="Arial"/>
                <w:sz w:val="22"/>
              </w:rPr>
            </w:pPr>
            <w:r w:rsidRPr="00ED2A17">
              <w:rPr>
                <w:rFonts w:ascii="Arial" w:hAnsi="Arial" w:cs="Arial"/>
                <w:sz w:val="22"/>
              </w:rPr>
              <w:t xml:space="preserve">La orientación del proceso de inserción laboral </w:t>
            </w:r>
            <w:proofErr w:type="spellStart"/>
            <w:r w:rsidRPr="00ED2A17">
              <w:rPr>
                <w:rFonts w:ascii="Arial" w:hAnsi="Arial" w:cs="Arial"/>
                <w:sz w:val="22"/>
              </w:rPr>
              <w:t>sociolaboral</w:t>
            </w:r>
            <w:proofErr w:type="spellEnd"/>
            <w:r w:rsidRPr="00ED2A17">
              <w:rPr>
                <w:rFonts w:ascii="Arial" w:hAnsi="Arial" w:cs="Arial"/>
                <w:sz w:val="22"/>
              </w:rPr>
              <w:t xml:space="preserve"> requiere no solo de una formación, sino que debe abordarse el plano laboral. Este modelo de intervención tiene en cuenta la interrelación de los elementos:</w:t>
            </w:r>
          </w:p>
          <w:p w14:paraId="164CFCC2" w14:textId="77777777" w:rsidR="008B27AC" w:rsidRPr="00ED2A17" w:rsidRDefault="008B27AC" w:rsidP="00961F8E">
            <w:pPr>
              <w:pStyle w:val="Prrafodelista"/>
              <w:numPr>
                <w:ilvl w:val="0"/>
                <w:numId w:val="20"/>
              </w:numPr>
              <w:jc w:val="both"/>
              <w:rPr>
                <w:rFonts w:ascii="Arial" w:hAnsi="Arial" w:cs="Arial"/>
                <w:sz w:val="22"/>
              </w:rPr>
            </w:pPr>
            <w:r w:rsidRPr="00ED2A17">
              <w:rPr>
                <w:rFonts w:ascii="Arial" w:hAnsi="Arial" w:cs="Arial"/>
                <w:sz w:val="22"/>
              </w:rPr>
              <w:t>Demandante de empleo</w:t>
            </w:r>
          </w:p>
          <w:p w14:paraId="27D191CF" w14:textId="77777777" w:rsidR="008B27AC" w:rsidRPr="00ED2A17" w:rsidRDefault="008B27AC" w:rsidP="00961F8E">
            <w:pPr>
              <w:pStyle w:val="Prrafodelista"/>
              <w:numPr>
                <w:ilvl w:val="0"/>
                <w:numId w:val="20"/>
              </w:numPr>
              <w:jc w:val="both"/>
              <w:rPr>
                <w:rFonts w:ascii="Arial" w:hAnsi="Arial" w:cs="Arial"/>
                <w:sz w:val="22"/>
              </w:rPr>
            </w:pPr>
            <w:r w:rsidRPr="00ED2A17">
              <w:rPr>
                <w:rFonts w:ascii="Arial" w:hAnsi="Arial" w:cs="Arial"/>
                <w:sz w:val="22"/>
              </w:rPr>
              <w:lastRenderedPageBreak/>
              <w:t>Empleo</w:t>
            </w:r>
          </w:p>
          <w:p w14:paraId="7B9D9C33" w14:textId="7F8C96FE" w:rsidR="008B27AC" w:rsidRPr="00ED2A17" w:rsidRDefault="008B27AC" w:rsidP="00961F8E">
            <w:pPr>
              <w:pStyle w:val="Prrafodelista"/>
              <w:numPr>
                <w:ilvl w:val="0"/>
                <w:numId w:val="20"/>
              </w:numPr>
              <w:jc w:val="both"/>
              <w:rPr>
                <w:rFonts w:ascii="Arial" w:hAnsi="Arial" w:cs="Arial"/>
                <w:sz w:val="22"/>
              </w:rPr>
            </w:pPr>
            <w:r w:rsidRPr="00ED2A17">
              <w:rPr>
                <w:rFonts w:ascii="Arial" w:hAnsi="Arial" w:cs="Arial"/>
                <w:sz w:val="22"/>
              </w:rPr>
              <w:t>Mercado laboral</w:t>
            </w:r>
          </w:p>
        </w:tc>
      </w:tr>
      <w:tr w:rsidR="00B913DC" w:rsidRPr="00ED2A17" w14:paraId="3B2BC0E3" w14:textId="77777777" w:rsidTr="00402D6E">
        <w:tc>
          <w:tcPr>
            <w:tcW w:w="2518" w:type="dxa"/>
          </w:tcPr>
          <w:p w14:paraId="4E3FC676" w14:textId="5FD1A844" w:rsidR="00B913DC" w:rsidRPr="00ED2A17" w:rsidRDefault="00402D6E" w:rsidP="00402D6E">
            <w:pPr>
              <w:pStyle w:val="Prrafodelista"/>
              <w:numPr>
                <w:ilvl w:val="0"/>
                <w:numId w:val="19"/>
              </w:numPr>
              <w:jc w:val="both"/>
              <w:rPr>
                <w:rFonts w:ascii="Arial" w:hAnsi="Arial" w:cs="Arial"/>
                <w:sz w:val="22"/>
              </w:rPr>
            </w:pPr>
            <w:r w:rsidRPr="00ED2A17">
              <w:rPr>
                <w:rFonts w:ascii="Arial" w:hAnsi="Arial" w:cs="Arial"/>
                <w:sz w:val="22"/>
              </w:rPr>
              <w:lastRenderedPageBreak/>
              <w:t>O</w:t>
            </w:r>
            <w:r w:rsidR="00B913DC" w:rsidRPr="00ED2A17">
              <w:rPr>
                <w:rFonts w:ascii="Arial" w:hAnsi="Arial" w:cs="Arial"/>
                <w:sz w:val="22"/>
              </w:rPr>
              <w:t>cupacional por competencias</w:t>
            </w:r>
          </w:p>
        </w:tc>
        <w:tc>
          <w:tcPr>
            <w:tcW w:w="6982" w:type="dxa"/>
          </w:tcPr>
          <w:p w14:paraId="7FAD6C96" w14:textId="60C81198" w:rsidR="00B913DC" w:rsidRPr="00ED2A17" w:rsidRDefault="008B27AC" w:rsidP="00E629C3">
            <w:pPr>
              <w:jc w:val="both"/>
              <w:rPr>
                <w:rFonts w:ascii="Arial" w:hAnsi="Arial" w:cs="Arial"/>
                <w:sz w:val="22"/>
              </w:rPr>
            </w:pPr>
            <w:r w:rsidRPr="00ED2A17">
              <w:rPr>
                <w:rFonts w:ascii="Arial" w:hAnsi="Arial" w:cs="Arial"/>
                <w:sz w:val="22"/>
              </w:rPr>
              <w:t xml:space="preserve">Un modelo de inserción </w:t>
            </w:r>
            <w:proofErr w:type="spellStart"/>
            <w:r w:rsidRPr="00ED2A17">
              <w:rPr>
                <w:rFonts w:ascii="Arial" w:hAnsi="Arial" w:cs="Arial"/>
                <w:sz w:val="22"/>
              </w:rPr>
              <w:t>sociolaboral</w:t>
            </w:r>
            <w:proofErr w:type="spellEnd"/>
            <w:r w:rsidRPr="00ED2A17">
              <w:rPr>
                <w:rFonts w:ascii="Arial" w:hAnsi="Arial" w:cs="Arial"/>
                <w:sz w:val="22"/>
              </w:rPr>
              <w:t xml:space="preserve"> integral debe no solo incluir habilidades técnicas o conocimientos teóricos, sino que precisa además desarrollar competencias personales, profesionales y sociales a través de la diferente oferta formativa, dentro del sistema educativo como en la formación profesional para el empleo (FPE), así como a través de experiencias personales y profesionales.  </w:t>
            </w:r>
          </w:p>
        </w:tc>
      </w:tr>
      <w:tr w:rsidR="00B913DC" w:rsidRPr="00ED2A17" w14:paraId="4049E28B" w14:textId="77777777" w:rsidTr="00402D6E">
        <w:tc>
          <w:tcPr>
            <w:tcW w:w="2518" w:type="dxa"/>
          </w:tcPr>
          <w:p w14:paraId="18938AD3" w14:textId="336E2872" w:rsidR="00B913DC" w:rsidRPr="00ED2A17" w:rsidRDefault="00402D6E" w:rsidP="00402D6E">
            <w:pPr>
              <w:pStyle w:val="Prrafodelista"/>
              <w:numPr>
                <w:ilvl w:val="0"/>
                <w:numId w:val="19"/>
              </w:numPr>
              <w:jc w:val="both"/>
              <w:rPr>
                <w:rFonts w:ascii="Arial" w:hAnsi="Arial" w:cs="Arial"/>
                <w:sz w:val="22"/>
              </w:rPr>
            </w:pPr>
            <w:r w:rsidRPr="00ED2A17">
              <w:rPr>
                <w:rFonts w:ascii="Arial" w:hAnsi="Arial" w:cs="Arial"/>
                <w:sz w:val="22"/>
              </w:rPr>
              <w:t>P</w:t>
            </w:r>
            <w:r w:rsidR="00B913DC" w:rsidRPr="00ED2A17">
              <w:rPr>
                <w:rFonts w:ascii="Arial" w:hAnsi="Arial" w:cs="Arial"/>
                <w:sz w:val="22"/>
              </w:rPr>
              <w:t>osición de los protagonistas</w:t>
            </w:r>
          </w:p>
        </w:tc>
        <w:tc>
          <w:tcPr>
            <w:tcW w:w="6982" w:type="dxa"/>
          </w:tcPr>
          <w:p w14:paraId="39617503" w14:textId="77777777" w:rsidR="00B913DC" w:rsidRPr="00ED2A17" w:rsidRDefault="008B27AC" w:rsidP="00E629C3">
            <w:pPr>
              <w:jc w:val="both"/>
              <w:rPr>
                <w:rFonts w:ascii="Arial" w:hAnsi="Arial" w:cs="Arial"/>
                <w:sz w:val="22"/>
              </w:rPr>
            </w:pPr>
            <w:r w:rsidRPr="00ED2A17">
              <w:rPr>
                <w:rFonts w:ascii="Arial" w:hAnsi="Arial" w:cs="Arial"/>
                <w:sz w:val="22"/>
              </w:rPr>
              <w:t>El desarrollo del proceso de inserción laboral viene determinado por el rol que adopta el protagonista.</w:t>
            </w:r>
          </w:p>
          <w:p w14:paraId="30BABD19" w14:textId="77777777" w:rsidR="008B27AC" w:rsidRPr="00ED2A17" w:rsidRDefault="008B27AC" w:rsidP="00E629C3">
            <w:pPr>
              <w:jc w:val="both"/>
              <w:rPr>
                <w:rFonts w:ascii="Arial" w:hAnsi="Arial" w:cs="Arial"/>
                <w:sz w:val="22"/>
              </w:rPr>
            </w:pPr>
          </w:p>
          <w:p w14:paraId="0E8883A4" w14:textId="77777777" w:rsidR="008B27AC" w:rsidRPr="00ED2A17" w:rsidRDefault="008B27AC" w:rsidP="00961F8E">
            <w:pPr>
              <w:pStyle w:val="Prrafodelista"/>
              <w:numPr>
                <w:ilvl w:val="0"/>
                <w:numId w:val="21"/>
              </w:numPr>
              <w:jc w:val="both"/>
              <w:rPr>
                <w:rFonts w:ascii="Arial" w:hAnsi="Arial" w:cs="Arial"/>
                <w:sz w:val="22"/>
              </w:rPr>
            </w:pPr>
            <w:r w:rsidRPr="00ED2A17">
              <w:rPr>
                <w:rFonts w:ascii="Arial" w:hAnsi="Arial" w:cs="Arial"/>
                <w:sz w:val="22"/>
              </w:rPr>
              <w:t>Modelo didáctico.</w:t>
            </w:r>
          </w:p>
          <w:p w14:paraId="03215921" w14:textId="77777777" w:rsidR="008B27AC" w:rsidRPr="00ED2A17" w:rsidRDefault="008B27AC" w:rsidP="00961F8E">
            <w:pPr>
              <w:pStyle w:val="Prrafodelista"/>
              <w:numPr>
                <w:ilvl w:val="0"/>
                <w:numId w:val="21"/>
              </w:numPr>
              <w:jc w:val="both"/>
              <w:rPr>
                <w:rFonts w:ascii="Arial" w:hAnsi="Arial" w:cs="Arial"/>
                <w:sz w:val="22"/>
              </w:rPr>
            </w:pPr>
            <w:r w:rsidRPr="00ED2A17">
              <w:rPr>
                <w:rFonts w:ascii="Arial" w:hAnsi="Arial" w:cs="Arial"/>
                <w:sz w:val="22"/>
              </w:rPr>
              <w:t>Modelo de asesoramiento.</w:t>
            </w:r>
          </w:p>
          <w:p w14:paraId="6F4189A1" w14:textId="41B551C3" w:rsidR="008B27AC" w:rsidRPr="00ED2A17" w:rsidRDefault="008B27AC" w:rsidP="00961F8E">
            <w:pPr>
              <w:pStyle w:val="Prrafodelista"/>
              <w:numPr>
                <w:ilvl w:val="0"/>
                <w:numId w:val="21"/>
              </w:numPr>
              <w:jc w:val="both"/>
              <w:rPr>
                <w:rFonts w:ascii="Arial" w:hAnsi="Arial" w:cs="Arial"/>
                <w:sz w:val="22"/>
              </w:rPr>
            </w:pPr>
            <w:r w:rsidRPr="00ED2A17">
              <w:rPr>
                <w:rFonts w:ascii="Arial" w:hAnsi="Arial" w:cs="Arial"/>
                <w:sz w:val="22"/>
              </w:rPr>
              <w:t>Modelo centrado en recursos.</w:t>
            </w:r>
          </w:p>
        </w:tc>
      </w:tr>
    </w:tbl>
    <w:p w14:paraId="3A733AE1" w14:textId="041D1FF3" w:rsidR="009D691F" w:rsidRPr="00ED2A17" w:rsidRDefault="008B27AC" w:rsidP="008B27AC">
      <w:pPr>
        <w:spacing w:after="0" w:line="240" w:lineRule="auto"/>
        <w:jc w:val="both"/>
        <w:rPr>
          <w:rFonts w:ascii="Arial" w:hAnsi="Arial" w:cs="Arial"/>
          <w:sz w:val="22"/>
        </w:rPr>
      </w:pPr>
      <w:r w:rsidRPr="00ED2A17">
        <w:rPr>
          <w:rFonts w:ascii="Arial" w:hAnsi="Arial" w:cs="Arial"/>
          <w:sz w:val="22"/>
        </w:rPr>
        <w:t>Fuente: elaboración propia a partir de Ibáñez (2017</w:t>
      </w:r>
      <w:r w:rsidR="00402D6E" w:rsidRPr="00ED2A17">
        <w:rPr>
          <w:rFonts w:ascii="Arial" w:hAnsi="Arial" w:cs="Arial"/>
          <w:sz w:val="22"/>
        </w:rPr>
        <w:t xml:space="preserve">, </w:t>
      </w:r>
      <w:proofErr w:type="spellStart"/>
      <w:r w:rsidR="00402D6E" w:rsidRPr="00ED2A17">
        <w:rPr>
          <w:rFonts w:ascii="Arial" w:hAnsi="Arial" w:cs="Arial"/>
          <w:sz w:val="22"/>
        </w:rPr>
        <w:t>pp</w:t>
      </w:r>
      <w:proofErr w:type="spellEnd"/>
      <w:r w:rsidR="00402D6E" w:rsidRPr="00ED2A17">
        <w:rPr>
          <w:rFonts w:ascii="Arial" w:hAnsi="Arial" w:cs="Arial"/>
          <w:sz w:val="22"/>
        </w:rPr>
        <w:t xml:space="preserve"> 52-53</w:t>
      </w:r>
      <w:r w:rsidRPr="00ED2A17">
        <w:rPr>
          <w:rFonts w:ascii="Arial" w:hAnsi="Arial" w:cs="Arial"/>
          <w:sz w:val="22"/>
        </w:rPr>
        <w:t>).</w:t>
      </w:r>
    </w:p>
    <w:p w14:paraId="40DFEA44" w14:textId="22D44C4D" w:rsidR="00F976AD" w:rsidRPr="00ED2A17" w:rsidRDefault="00F976AD" w:rsidP="00F976AD">
      <w:pPr>
        <w:spacing w:after="0" w:line="240" w:lineRule="auto"/>
        <w:ind w:firstLine="720"/>
        <w:jc w:val="both"/>
        <w:rPr>
          <w:rFonts w:ascii="Arial" w:hAnsi="Arial" w:cs="Arial"/>
          <w:sz w:val="22"/>
        </w:rPr>
      </w:pPr>
    </w:p>
    <w:p w14:paraId="2F77D287" w14:textId="77777777" w:rsidR="006769F8" w:rsidRPr="00ED2A17" w:rsidRDefault="006769F8" w:rsidP="00F976AD">
      <w:pPr>
        <w:spacing w:after="0" w:line="240" w:lineRule="auto"/>
        <w:ind w:firstLine="720"/>
        <w:jc w:val="both"/>
        <w:rPr>
          <w:rFonts w:ascii="Arial" w:hAnsi="Arial" w:cs="Arial"/>
          <w:sz w:val="22"/>
        </w:rPr>
      </w:pPr>
    </w:p>
    <w:p w14:paraId="7A246BE0" w14:textId="3D4E2357" w:rsidR="007612F0" w:rsidRPr="00ED2A17" w:rsidRDefault="007612F0" w:rsidP="006E4073">
      <w:pPr>
        <w:spacing w:after="0" w:line="240" w:lineRule="auto"/>
        <w:jc w:val="both"/>
        <w:rPr>
          <w:rFonts w:ascii="Arial" w:hAnsi="Arial" w:cs="Arial"/>
          <w:b/>
          <w:bCs/>
          <w:sz w:val="22"/>
        </w:rPr>
      </w:pPr>
      <w:r w:rsidRPr="00ED2A17">
        <w:rPr>
          <w:rFonts w:ascii="Arial" w:hAnsi="Arial" w:cs="Arial"/>
          <w:b/>
          <w:bCs/>
          <w:sz w:val="22"/>
        </w:rPr>
        <w:t>Método</w:t>
      </w:r>
    </w:p>
    <w:p w14:paraId="1D937F13" w14:textId="77777777" w:rsidR="007612F0" w:rsidRPr="00ED2A17" w:rsidRDefault="007612F0" w:rsidP="006E4073">
      <w:pPr>
        <w:spacing w:after="0" w:line="240" w:lineRule="auto"/>
        <w:jc w:val="both"/>
        <w:rPr>
          <w:rFonts w:ascii="Arial" w:hAnsi="Arial" w:cs="Arial"/>
          <w:sz w:val="22"/>
        </w:rPr>
      </w:pPr>
    </w:p>
    <w:p w14:paraId="416FFDCC" w14:textId="50A77E3E" w:rsidR="00BB1DA5" w:rsidRPr="00ED2A17" w:rsidRDefault="00552B87" w:rsidP="00BB1DA5">
      <w:pPr>
        <w:spacing w:after="0" w:line="240" w:lineRule="auto"/>
        <w:ind w:firstLine="720"/>
        <w:jc w:val="both"/>
        <w:rPr>
          <w:rFonts w:ascii="Arial" w:hAnsi="Arial" w:cs="Arial"/>
          <w:sz w:val="22"/>
        </w:rPr>
      </w:pPr>
      <w:r w:rsidRPr="00ED2A17">
        <w:rPr>
          <w:rFonts w:ascii="Arial" w:hAnsi="Arial" w:cs="Arial"/>
          <w:sz w:val="22"/>
        </w:rPr>
        <w:t xml:space="preserve">Para efectos de este trabajo se seleccionó la teoría fundamentada como opción metodológica, desde la cual se pretende “plantear una teoría que ayude a la comprensión y a la acción en el área de la investigación” (Contreras, 2020, p. 287), </w:t>
      </w:r>
      <w:r w:rsidR="002B7537" w:rsidRPr="00ED2A17">
        <w:rPr>
          <w:rFonts w:ascii="Arial" w:hAnsi="Arial" w:cs="Arial"/>
          <w:sz w:val="22"/>
        </w:rPr>
        <w:t>debido a que</w:t>
      </w:r>
      <w:r w:rsidRPr="00ED2A17">
        <w:rPr>
          <w:rFonts w:ascii="Arial" w:hAnsi="Arial" w:cs="Arial"/>
          <w:sz w:val="22"/>
        </w:rPr>
        <w:t xml:space="preserve"> se busc</w:t>
      </w:r>
      <w:r w:rsidR="00152D4C" w:rsidRPr="00ED2A17">
        <w:rPr>
          <w:rFonts w:ascii="Arial" w:hAnsi="Arial" w:cs="Arial"/>
          <w:sz w:val="22"/>
        </w:rPr>
        <w:t>ó</w:t>
      </w:r>
      <w:r w:rsidRPr="00ED2A17">
        <w:rPr>
          <w:rFonts w:ascii="Arial" w:hAnsi="Arial" w:cs="Arial"/>
          <w:sz w:val="22"/>
        </w:rPr>
        <w:t xml:space="preserve"> desarrollar nuevas ideas sobre la orientación laboral y ofrecer una propuesta teórica sobre </w:t>
      </w:r>
      <w:r w:rsidR="002B7537" w:rsidRPr="00ED2A17">
        <w:rPr>
          <w:rFonts w:ascii="Arial" w:hAnsi="Arial" w:cs="Arial"/>
          <w:sz w:val="22"/>
        </w:rPr>
        <w:t xml:space="preserve">los antecedentes históricos de </w:t>
      </w:r>
      <w:r w:rsidRPr="00ED2A17">
        <w:rPr>
          <w:rFonts w:ascii="Arial" w:hAnsi="Arial" w:cs="Arial"/>
          <w:sz w:val="22"/>
        </w:rPr>
        <w:t xml:space="preserve">esta especialización de la disciplina. Por su parte Strauss y </w:t>
      </w:r>
      <w:proofErr w:type="spellStart"/>
      <w:r w:rsidRPr="00ED2A17">
        <w:rPr>
          <w:rFonts w:ascii="Arial" w:hAnsi="Arial" w:cs="Arial"/>
          <w:sz w:val="22"/>
        </w:rPr>
        <w:t>Corbin</w:t>
      </w:r>
      <w:proofErr w:type="spellEnd"/>
      <w:r w:rsidRPr="00ED2A17">
        <w:rPr>
          <w:rFonts w:ascii="Arial" w:hAnsi="Arial" w:cs="Arial"/>
          <w:sz w:val="22"/>
        </w:rPr>
        <w:t xml:space="preserve"> (2002, p. 21), explican que la teoría fundamentada se derivada “de datos recopilados de manera sistemática y analizados por medio de un proceso de investigación. En este método, la recolección de datos, el análisis y la teoría que surgirá de ellos guardan estrecha relación entre ellos”; es decir, que </w:t>
      </w:r>
      <w:r w:rsidR="00152D4C" w:rsidRPr="00ED2A17">
        <w:rPr>
          <w:rFonts w:ascii="Arial" w:hAnsi="Arial" w:cs="Arial"/>
          <w:sz w:val="22"/>
        </w:rPr>
        <w:t>con la utilización de</w:t>
      </w:r>
      <w:r w:rsidRPr="00ED2A17">
        <w:rPr>
          <w:rFonts w:ascii="Arial" w:hAnsi="Arial" w:cs="Arial"/>
          <w:sz w:val="22"/>
        </w:rPr>
        <w:t xml:space="preserve"> este método </w:t>
      </w:r>
      <w:r w:rsidR="002B7537" w:rsidRPr="00ED2A17">
        <w:rPr>
          <w:rFonts w:ascii="Arial" w:hAnsi="Arial" w:cs="Arial"/>
          <w:sz w:val="22"/>
        </w:rPr>
        <w:t>se</w:t>
      </w:r>
      <w:r w:rsidRPr="00ED2A17">
        <w:rPr>
          <w:rFonts w:ascii="Arial" w:hAnsi="Arial" w:cs="Arial"/>
          <w:sz w:val="22"/>
        </w:rPr>
        <w:t xml:space="preserve"> gener</w:t>
      </w:r>
      <w:r w:rsidR="00152D4C" w:rsidRPr="00ED2A17">
        <w:rPr>
          <w:rFonts w:ascii="Arial" w:hAnsi="Arial" w:cs="Arial"/>
          <w:sz w:val="22"/>
        </w:rPr>
        <w:t>ó</w:t>
      </w:r>
      <w:r w:rsidRPr="00ED2A17">
        <w:rPr>
          <w:rFonts w:ascii="Arial" w:hAnsi="Arial" w:cs="Arial"/>
          <w:sz w:val="22"/>
        </w:rPr>
        <w:t xml:space="preserve"> conocimiento y </w:t>
      </w:r>
      <w:r w:rsidR="002B7537" w:rsidRPr="00ED2A17">
        <w:rPr>
          <w:rFonts w:ascii="Arial" w:hAnsi="Arial" w:cs="Arial"/>
          <w:sz w:val="22"/>
        </w:rPr>
        <w:t xml:space="preserve">una </w:t>
      </w:r>
      <w:r w:rsidRPr="00ED2A17">
        <w:rPr>
          <w:rFonts w:ascii="Arial" w:hAnsi="Arial" w:cs="Arial"/>
          <w:sz w:val="22"/>
        </w:rPr>
        <w:t xml:space="preserve">mayor comprensión de la orientación laboral a partir de la interacción entre </w:t>
      </w:r>
      <w:r w:rsidR="002B7537" w:rsidRPr="00ED2A17">
        <w:rPr>
          <w:rFonts w:ascii="Arial" w:hAnsi="Arial" w:cs="Arial"/>
          <w:sz w:val="22"/>
        </w:rPr>
        <w:t>la persona investigadora</w:t>
      </w:r>
      <w:r w:rsidRPr="00ED2A17">
        <w:rPr>
          <w:rFonts w:ascii="Arial" w:hAnsi="Arial" w:cs="Arial"/>
          <w:sz w:val="22"/>
        </w:rPr>
        <w:t xml:space="preserve"> y los datos recopilados; y no tanto de una teoría preconcebida. </w:t>
      </w:r>
    </w:p>
    <w:p w14:paraId="3AA46193" w14:textId="77777777" w:rsidR="00BB1DA5" w:rsidRPr="00ED2A17" w:rsidRDefault="00BB1DA5" w:rsidP="00BB1DA5">
      <w:pPr>
        <w:spacing w:after="0" w:line="240" w:lineRule="auto"/>
        <w:ind w:firstLine="720"/>
        <w:jc w:val="both"/>
        <w:rPr>
          <w:rFonts w:ascii="Arial" w:hAnsi="Arial" w:cs="Arial"/>
          <w:sz w:val="22"/>
        </w:rPr>
      </w:pPr>
    </w:p>
    <w:p w14:paraId="408CC165" w14:textId="65B10BA2" w:rsidR="009C4609" w:rsidRPr="00ED2A17" w:rsidRDefault="00552B87" w:rsidP="00BB1DA5">
      <w:pPr>
        <w:spacing w:after="0" w:line="240" w:lineRule="auto"/>
        <w:ind w:firstLine="720"/>
        <w:jc w:val="both"/>
        <w:rPr>
          <w:rFonts w:ascii="Arial" w:hAnsi="Arial" w:cs="Arial"/>
          <w:sz w:val="22"/>
        </w:rPr>
      </w:pPr>
      <w:r w:rsidRPr="00ED2A17">
        <w:rPr>
          <w:rFonts w:ascii="Arial" w:hAnsi="Arial" w:cs="Arial"/>
          <w:sz w:val="22"/>
        </w:rPr>
        <w:t xml:space="preserve">Así mismo, </w:t>
      </w:r>
      <w:r w:rsidR="002B7537" w:rsidRPr="00ED2A17">
        <w:rPr>
          <w:rFonts w:ascii="Arial" w:hAnsi="Arial" w:cs="Arial"/>
          <w:sz w:val="22"/>
        </w:rPr>
        <w:t>en este proceso se consider</w:t>
      </w:r>
      <w:r w:rsidR="00DC17FE" w:rsidRPr="00ED2A17">
        <w:rPr>
          <w:rFonts w:ascii="Arial" w:hAnsi="Arial" w:cs="Arial"/>
          <w:sz w:val="22"/>
        </w:rPr>
        <w:t>ó</w:t>
      </w:r>
      <w:r w:rsidRPr="00ED2A17">
        <w:rPr>
          <w:rFonts w:ascii="Arial" w:hAnsi="Arial" w:cs="Arial"/>
          <w:sz w:val="22"/>
        </w:rPr>
        <w:t xml:space="preserve"> la complejidad del objeto de estudio, pues en este interactúan múltiples variables científicas, socioeconómicas, culturales y políticas, por lo que “la teoría fundamentada permite a los investigadores superar el problema del reduccionismo, ya que explica un problema complejo y multifacético sin reducir a priori el número y el tipo de variables que intervienen”</w:t>
      </w:r>
      <w:r w:rsidR="004B0E25" w:rsidRPr="00ED2A17">
        <w:rPr>
          <w:rFonts w:ascii="Arial" w:hAnsi="Arial" w:cs="Arial"/>
          <w:sz w:val="22"/>
        </w:rPr>
        <w:t xml:space="preserve"> </w:t>
      </w:r>
      <w:r w:rsidRPr="00ED2A17">
        <w:rPr>
          <w:rFonts w:ascii="Arial" w:hAnsi="Arial" w:cs="Arial"/>
          <w:sz w:val="22"/>
        </w:rPr>
        <w:t>(</w:t>
      </w:r>
      <w:proofErr w:type="spellStart"/>
      <w:r w:rsidRPr="00ED2A17">
        <w:rPr>
          <w:rFonts w:ascii="Arial" w:hAnsi="Arial" w:cs="Arial"/>
          <w:sz w:val="22"/>
        </w:rPr>
        <w:t>Heacok</w:t>
      </w:r>
      <w:proofErr w:type="spellEnd"/>
      <w:r w:rsidRPr="00ED2A17">
        <w:rPr>
          <w:rFonts w:ascii="Arial" w:hAnsi="Arial" w:cs="Arial"/>
          <w:sz w:val="22"/>
        </w:rPr>
        <w:t xml:space="preserve"> y </w:t>
      </w:r>
      <w:proofErr w:type="spellStart"/>
      <w:r w:rsidRPr="00ED2A17">
        <w:rPr>
          <w:rFonts w:ascii="Arial" w:hAnsi="Arial" w:cs="Arial"/>
          <w:sz w:val="22"/>
        </w:rPr>
        <w:t>Hollander</w:t>
      </w:r>
      <w:proofErr w:type="spellEnd"/>
      <w:r w:rsidRPr="00ED2A17">
        <w:rPr>
          <w:rFonts w:ascii="Arial" w:hAnsi="Arial" w:cs="Arial"/>
          <w:sz w:val="22"/>
        </w:rPr>
        <w:t xml:space="preserve"> citados por Contreras, 2020, p. 287), por lo que en este método </w:t>
      </w:r>
      <w:r w:rsidR="00152D4C" w:rsidRPr="00ED2A17">
        <w:rPr>
          <w:rFonts w:ascii="Arial" w:hAnsi="Arial" w:cs="Arial"/>
          <w:sz w:val="22"/>
        </w:rPr>
        <w:t xml:space="preserve">la persona investigadora </w:t>
      </w:r>
      <w:r w:rsidRPr="00ED2A17">
        <w:rPr>
          <w:rFonts w:ascii="Arial" w:hAnsi="Arial" w:cs="Arial"/>
          <w:sz w:val="22"/>
        </w:rPr>
        <w:t>emple</w:t>
      </w:r>
      <w:r w:rsidR="00152D4C" w:rsidRPr="00ED2A17">
        <w:rPr>
          <w:rFonts w:ascii="Arial" w:hAnsi="Arial" w:cs="Arial"/>
          <w:sz w:val="22"/>
        </w:rPr>
        <w:t>ó</w:t>
      </w:r>
      <w:r w:rsidRPr="00ED2A17">
        <w:rPr>
          <w:rFonts w:ascii="Arial" w:hAnsi="Arial" w:cs="Arial"/>
          <w:sz w:val="22"/>
        </w:rPr>
        <w:t xml:space="preserve"> tres procesos generales: a) la descripción, b) el ordenamiento conceptual y c) la teorización; </w:t>
      </w:r>
      <w:r w:rsidR="00B03AB3" w:rsidRPr="00ED2A17">
        <w:rPr>
          <w:rFonts w:ascii="Arial" w:hAnsi="Arial" w:cs="Arial"/>
          <w:sz w:val="22"/>
        </w:rPr>
        <w:t>permitiéndole</w:t>
      </w:r>
      <w:r w:rsidRPr="00ED2A17">
        <w:rPr>
          <w:rFonts w:ascii="Arial" w:hAnsi="Arial" w:cs="Arial"/>
          <w:sz w:val="22"/>
        </w:rPr>
        <w:t xml:space="preserve"> establecer una estructura de relaciones conceptuales en torno a una categoría central que emerge a partir de la sensibilidad teórica de la persona investigadora.</w:t>
      </w:r>
    </w:p>
    <w:p w14:paraId="3E748D78" w14:textId="7617838B" w:rsidR="00B03AB3" w:rsidRPr="00ED2A17" w:rsidRDefault="00B03AB3" w:rsidP="006E4073">
      <w:pPr>
        <w:spacing w:after="0" w:line="240" w:lineRule="auto"/>
        <w:jc w:val="both"/>
        <w:rPr>
          <w:rFonts w:ascii="Arial" w:hAnsi="Arial" w:cs="Arial"/>
          <w:b/>
          <w:bCs/>
          <w:sz w:val="22"/>
        </w:rPr>
      </w:pPr>
    </w:p>
    <w:p w14:paraId="7F1E7164" w14:textId="69E0D931" w:rsidR="007612F0" w:rsidRPr="00ED2A17" w:rsidRDefault="007612F0" w:rsidP="007C0E78">
      <w:pPr>
        <w:spacing w:after="0" w:line="240" w:lineRule="auto"/>
        <w:jc w:val="both"/>
        <w:rPr>
          <w:rFonts w:ascii="Arial" w:hAnsi="Arial" w:cs="Arial"/>
          <w:b/>
          <w:bCs/>
          <w:sz w:val="22"/>
        </w:rPr>
      </w:pPr>
      <w:r w:rsidRPr="00ED2A17">
        <w:rPr>
          <w:rFonts w:ascii="Arial" w:hAnsi="Arial" w:cs="Arial"/>
          <w:b/>
          <w:bCs/>
          <w:sz w:val="22"/>
        </w:rPr>
        <w:t xml:space="preserve">Técnicas de recolección </w:t>
      </w:r>
    </w:p>
    <w:p w14:paraId="695C5603" w14:textId="77777777" w:rsidR="00BB1DA5" w:rsidRPr="00ED2A17" w:rsidRDefault="00BB1DA5" w:rsidP="00DC17FE">
      <w:pPr>
        <w:spacing w:after="0" w:line="240" w:lineRule="auto"/>
        <w:ind w:firstLine="720"/>
        <w:jc w:val="both"/>
        <w:rPr>
          <w:rFonts w:ascii="Arial" w:hAnsi="Arial" w:cs="Arial"/>
          <w:sz w:val="22"/>
        </w:rPr>
      </w:pPr>
    </w:p>
    <w:p w14:paraId="4F2DA844" w14:textId="3F02BE43" w:rsidR="00B03AB3" w:rsidRPr="00ED2A17" w:rsidRDefault="00B03AB3" w:rsidP="00DC17FE">
      <w:pPr>
        <w:spacing w:after="0" w:line="240" w:lineRule="auto"/>
        <w:ind w:firstLine="720"/>
        <w:jc w:val="both"/>
        <w:rPr>
          <w:rFonts w:ascii="Arial" w:hAnsi="Arial" w:cs="Arial"/>
          <w:sz w:val="22"/>
        </w:rPr>
      </w:pPr>
      <w:proofErr w:type="spellStart"/>
      <w:r w:rsidRPr="00ED2A17">
        <w:rPr>
          <w:rFonts w:ascii="Arial" w:hAnsi="Arial" w:cs="Arial"/>
          <w:sz w:val="22"/>
        </w:rPr>
        <w:t>Silverman</w:t>
      </w:r>
      <w:proofErr w:type="spellEnd"/>
      <w:r w:rsidRPr="00ED2A17">
        <w:rPr>
          <w:rFonts w:ascii="Arial" w:hAnsi="Arial" w:cs="Arial"/>
          <w:sz w:val="22"/>
        </w:rPr>
        <w:t xml:space="preserve"> citado por Strauss y </w:t>
      </w:r>
      <w:proofErr w:type="spellStart"/>
      <w:r w:rsidRPr="00ED2A17">
        <w:rPr>
          <w:rFonts w:ascii="Arial" w:hAnsi="Arial" w:cs="Arial"/>
          <w:sz w:val="22"/>
        </w:rPr>
        <w:t>Corbin</w:t>
      </w:r>
      <w:proofErr w:type="spellEnd"/>
      <w:r w:rsidRPr="00ED2A17">
        <w:rPr>
          <w:rFonts w:ascii="Arial" w:hAnsi="Arial" w:cs="Arial"/>
          <w:sz w:val="22"/>
        </w:rPr>
        <w:t xml:space="preserve"> (2002) señala que el trabajo de la persona investigadora desde la teoría fundamentada consiste en examinar e interpretar los datos de manera cuidadosa y minuciosa. </w:t>
      </w:r>
      <w:r w:rsidR="007612F0" w:rsidRPr="00ED2A17">
        <w:rPr>
          <w:rFonts w:ascii="Arial" w:hAnsi="Arial" w:cs="Arial"/>
          <w:sz w:val="22"/>
        </w:rPr>
        <w:t>Además,</w:t>
      </w:r>
      <w:r w:rsidRPr="00ED2A17">
        <w:rPr>
          <w:rFonts w:ascii="Arial" w:hAnsi="Arial" w:cs="Arial"/>
          <w:sz w:val="22"/>
        </w:rPr>
        <w:t xml:space="preserve"> señala que estos se pueden encontrar en: “entrevistas, notas de campo a partir de la observación, videos, periódicos, memorados, manuales, catálogos, y otras </w:t>
      </w:r>
      <w:r w:rsidR="000B148A" w:rsidRPr="00ED2A17">
        <w:rPr>
          <w:rFonts w:ascii="Arial" w:hAnsi="Arial" w:cs="Arial"/>
          <w:sz w:val="22"/>
        </w:rPr>
        <w:t>modalidades</w:t>
      </w:r>
      <w:r w:rsidRPr="00ED2A17">
        <w:rPr>
          <w:rFonts w:ascii="Arial" w:hAnsi="Arial" w:cs="Arial"/>
          <w:sz w:val="22"/>
        </w:rPr>
        <w:t xml:space="preserve"> de materiales pictóricos o escritos” (p.  64). Por lo </w:t>
      </w:r>
      <w:r w:rsidRPr="00ED2A17">
        <w:rPr>
          <w:rFonts w:ascii="Arial" w:hAnsi="Arial" w:cs="Arial"/>
          <w:sz w:val="22"/>
        </w:rPr>
        <w:lastRenderedPageBreak/>
        <w:t xml:space="preserve">que para efectos de esta investigación se seleccionó el </w:t>
      </w:r>
      <w:r w:rsidR="007612F0" w:rsidRPr="00ED2A17">
        <w:rPr>
          <w:rFonts w:ascii="Arial" w:hAnsi="Arial" w:cs="Arial"/>
          <w:sz w:val="22"/>
        </w:rPr>
        <w:t>análisis</w:t>
      </w:r>
      <w:r w:rsidRPr="00ED2A17">
        <w:rPr>
          <w:rFonts w:ascii="Arial" w:hAnsi="Arial" w:cs="Arial"/>
          <w:sz w:val="22"/>
        </w:rPr>
        <w:t xml:space="preserve"> documental y las entrevistas a profundidad como técnicas de recolección de la información.</w:t>
      </w:r>
    </w:p>
    <w:p w14:paraId="42106435" w14:textId="3193EE49" w:rsidR="00DC17FE" w:rsidRPr="00ED2A17" w:rsidRDefault="00DC17FE" w:rsidP="007C0E78">
      <w:pPr>
        <w:spacing w:after="0" w:line="240" w:lineRule="auto"/>
        <w:jc w:val="both"/>
        <w:rPr>
          <w:rFonts w:ascii="Arial" w:hAnsi="Arial" w:cs="Arial"/>
          <w:b/>
          <w:bCs/>
          <w:sz w:val="22"/>
        </w:rPr>
      </w:pPr>
      <w:r w:rsidRPr="00ED2A17">
        <w:rPr>
          <w:rFonts w:ascii="Arial" w:hAnsi="Arial" w:cs="Arial"/>
          <w:b/>
          <w:bCs/>
          <w:sz w:val="22"/>
        </w:rPr>
        <w:t>Participantes</w:t>
      </w:r>
    </w:p>
    <w:p w14:paraId="7972854D" w14:textId="77777777" w:rsidR="00BB1DA5" w:rsidRPr="00ED2A17" w:rsidRDefault="00BB1DA5" w:rsidP="000C01EA">
      <w:pPr>
        <w:spacing w:after="0" w:line="240" w:lineRule="auto"/>
        <w:ind w:firstLine="720"/>
        <w:jc w:val="both"/>
        <w:rPr>
          <w:rFonts w:ascii="Arial" w:hAnsi="Arial" w:cs="Arial"/>
          <w:sz w:val="22"/>
        </w:rPr>
      </w:pPr>
    </w:p>
    <w:p w14:paraId="7A9D2F73" w14:textId="781B5B56" w:rsidR="000C01EA" w:rsidRPr="00ED2A17" w:rsidRDefault="000C01EA" w:rsidP="000C01EA">
      <w:pPr>
        <w:spacing w:after="0" w:line="240" w:lineRule="auto"/>
        <w:ind w:firstLine="720"/>
        <w:jc w:val="both"/>
        <w:rPr>
          <w:rFonts w:ascii="Arial" w:hAnsi="Arial" w:cs="Arial"/>
          <w:sz w:val="22"/>
        </w:rPr>
      </w:pPr>
      <w:r w:rsidRPr="00ED2A17">
        <w:rPr>
          <w:rFonts w:ascii="Arial" w:hAnsi="Arial" w:cs="Arial"/>
          <w:sz w:val="22"/>
        </w:rPr>
        <w:t>A partir de</w:t>
      </w:r>
      <w:r w:rsidR="008136BE" w:rsidRPr="00ED2A17">
        <w:rPr>
          <w:rFonts w:ascii="Arial" w:hAnsi="Arial" w:cs="Arial"/>
          <w:sz w:val="22"/>
        </w:rPr>
        <w:t xml:space="preserve"> las características del método seleccionado, las personas participantes se eligieron a partir de la pregunta de investigación (</w:t>
      </w:r>
      <w:proofErr w:type="spellStart"/>
      <w:r w:rsidR="004B0E25" w:rsidRPr="00ED2A17">
        <w:rPr>
          <w:rFonts w:ascii="Arial" w:hAnsi="Arial" w:cs="Arial"/>
          <w:sz w:val="22"/>
        </w:rPr>
        <w:t>Gurdián</w:t>
      </w:r>
      <w:proofErr w:type="spellEnd"/>
      <w:r w:rsidR="004B0E25" w:rsidRPr="00ED2A17">
        <w:rPr>
          <w:rFonts w:ascii="Arial" w:hAnsi="Arial" w:cs="Arial"/>
          <w:sz w:val="22"/>
        </w:rPr>
        <w:t>-Fernández</w:t>
      </w:r>
      <w:r w:rsidR="008136BE" w:rsidRPr="00ED2A17">
        <w:rPr>
          <w:rFonts w:ascii="Arial" w:hAnsi="Arial" w:cs="Arial"/>
          <w:sz w:val="22"/>
        </w:rPr>
        <w:t>, 2007). Sin embargo, este método permite a la persona investigadora, reestructurar esta lista de participantes en “función de su pertinencia respecto de la elaboración de las categorías conceptuales y de sus relaciones, y no para fines de representatividad” (</w:t>
      </w:r>
      <w:proofErr w:type="spellStart"/>
      <w:r w:rsidR="008136BE" w:rsidRPr="00ED2A17">
        <w:rPr>
          <w:rFonts w:ascii="Arial" w:hAnsi="Arial" w:cs="Arial"/>
          <w:sz w:val="22"/>
        </w:rPr>
        <w:t>Laperrière</w:t>
      </w:r>
      <w:proofErr w:type="spellEnd"/>
      <w:r w:rsidR="008136BE" w:rsidRPr="00ED2A17">
        <w:rPr>
          <w:rFonts w:ascii="Arial" w:hAnsi="Arial" w:cs="Arial"/>
          <w:sz w:val="22"/>
        </w:rPr>
        <w:t xml:space="preserve"> citado por </w:t>
      </w:r>
      <w:proofErr w:type="spellStart"/>
      <w:r w:rsidR="008136BE" w:rsidRPr="00ED2A17">
        <w:rPr>
          <w:rFonts w:ascii="Arial" w:hAnsi="Arial" w:cs="Arial"/>
          <w:sz w:val="22"/>
        </w:rPr>
        <w:t>Gurdi</w:t>
      </w:r>
      <w:r w:rsidR="004B0E25" w:rsidRPr="00ED2A17">
        <w:rPr>
          <w:rFonts w:ascii="Arial" w:hAnsi="Arial" w:cs="Arial"/>
          <w:sz w:val="22"/>
        </w:rPr>
        <w:t>án</w:t>
      </w:r>
      <w:proofErr w:type="spellEnd"/>
      <w:r w:rsidR="004B0E25" w:rsidRPr="00ED2A17">
        <w:rPr>
          <w:rFonts w:ascii="Arial" w:hAnsi="Arial" w:cs="Arial"/>
          <w:sz w:val="22"/>
        </w:rPr>
        <w:t>-Fernández</w:t>
      </w:r>
      <w:r w:rsidR="008136BE" w:rsidRPr="00ED2A17">
        <w:rPr>
          <w:rFonts w:ascii="Arial" w:hAnsi="Arial" w:cs="Arial"/>
          <w:sz w:val="22"/>
        </w:rPr>
        <w:t>, 2007</w:t>
      </w:r>
      <w:r w:rsidR="002369C9" w:rsidRPr="00ED2A17">
        <w:rPr>
          <w:rFonts w:ascii="Arial" w:hAnsi="Arial" w:cs="Arial"/>
          <w:sz w:val="22"/>
        </w:rPr>
        <w:t>, p.166</w:t>
      </w:r>
      <w:r w:rsidR="008136BE" w:rsidRPr="00ED2A17">
        <w:rPr>
          <w:rFonts w:ascii="Arial" w:hAnsi="Arial" w:cs="Arial"/>
          <w:sz w:val="22"/>
        </w:rPr>
        <w:t>).</w:t>
      </w:r>
      <w:r w:rsidRPr="00ED2A17">
        <w:rPr>
          <w:rFonts w:ascii="Arial" w:hAnsi="Arial" w:cs="Arial"/>
          <w:sz w:val="22"/>
        </w:rPr>
        <w:t xml:space="preserve"> </w:t>
      </w:r>
    </w:p>
    <w:p w14:paraId="5520B884" w14:textId="77777777" w:rsidR="000C01EA" w:rsidRPr="00ED2A17" w:rsidRDefault="000C01EA" w:rsidP="000C01EA">
      <w:pPr>
        <w:spacing w:after="0" w:line="240" w:lineRule="auto"/>
        <w:ind w:firstLine="720"/>
        <w:jc w:val="both"/>
        <w:rPr>
          <w:rFonts w:ascii="Arial" w:hAnsi="Arial" w:cs="Arial"/>
          <w:sz w:val="22"/>
        </w:rPr>
      </w:pPr>
    </w:p>
    <w:p w14:paraId="4176FC98" w14:textId="5ED20A03" w:rsidR="008136BE" w:rsidRPr="00ED2A17" w:rsidRDefault="000C01EA" w:rsidP="000C01EA">
      <w:pPr>
        <w:spacing w:after="0" w:line="240" w:lineRule="auto"/>
        <w:ind w:firstLine="720"/>
        <w:jc w:val="both"/>
        <w:rPr>
          <w:rFonts w:ascii="Arial" w:hAnsi="Arial" w:cs="Arial"/>
          <w:sz w:val="22"/>
        </w:rPr>
      </w:pPr>
      <w:r w:rsidRPr="00ED2A17">
        <w:rPr>
          <w:rFonts w:ascii="Arial" w:hAnsi="Arial" w:cs="Arial"/>
          <w:sz w:val="22"/>
        </w:rPr>
        <w:t xml:space="preserve">Debido a situación de salud a causa del Covid-19, se realizó de por medio de la plataforma </w:t>
      </w:r>
      <w:r w:rsidR="002369C9" w:rsidRPr="00ED2A17">
        <w:rPr>
          <w:rFonts w:ascii="Arial" w:hAnsi="Arial" w:cs="Arial"/>
          <w:sz w:val="22"/>
        </w:rPr>
        <w:t>Z</w:t>
      </w:r>
      <w:r w:rsidRPr="00ED2A17">
        <w:rPr>
          <w:rFonts w:ascii="Arial" w:hAnsi="Arial" w:cs="Arial"/>
          <w:sz w:val="22"/>
        </w:rPr>
        <w:t>oom las entrevistas a 9 profesionales en orientación, los cuales laboran en ámbitos como: universidades estatales, servicio público de empleo, Ministerio de Justicia y Paz, organizaciones no gubernamentales</w:t>
      </w:r>
      <w:r w:rsidR="002369C9" w:rsidRPr="00ED2A17">
        <w:rPr>
          <w:rFonts w:ascii="Arial" w:hAnsi="Arial" w:cs="Arial"/>
          <w:sz w:val="22"/>
        </w:rPr>
        <w:t xml:space="preserve"> y</w:t>
      </w:r>
      <w:r w:rsidRPr="00ED2A17">
        <w:rPr>
          <w:rFonts w:ascii="Arial" w:hAnsi="Arial" w:cs="Arial"/>
          <w:sz w:val="22"/>
        </w:rPr>
        <w:t xml:space="preserve"> empresa privada.</w:t>
      </w:r>
    </w:p>
    <w:p w14:paraId="09188B10" w14:textId="77777777" w:rsidR="003F01B2" w:rsidRPr="00ED2A17" w:rsidRDefault="003F01B2" w:rsidP="007C0E78">
      <w:pPr>
        <w:spacing w:after="0" w:line="240" w:lineRule="auto"/>
        <w:jc w:val="both"/>
        <w:rPr>
          <w:rFonts w:ascii="Arial" w:hAnsi="Arial" w:cs="Arial"/>
          <w:b/>
          <w:bCs/>
          <w:sz w:val="22"/>
        </w:rPr>
      </w:pPr>
    </w:p>
    <w:p w14:paraId="4FF3FBF7" w14:textId="1AE61DF9" w:rsidR="007612F0" w:rsidRPr="00ED2A17" w:rsidRDefault="007612F0" w:rsidP="007C0E78">
      <w:pPr>
        <w:spacing w:after="0" w:line="240" w:lineRule="auto"/>
        <w:jc w:val="both"/>
        <w:rPr>
          <w:rFonts w:ascii="Arial" w:hAnsi="Arial" w:cs="Arial"/>
          <w:b/>
          <w:bCs/>
          <w:sz w:val="22"/>
        </w:rPr>
      </w:pPr>
      <w:r w:rsidRPr="00ED2A17">
        <w:rPr>
          <w:rFonts w:ascii="Arial" w:hAnsi="Arial" w:cs="Arial"/>
          <w:b/>
          <w:bCs/>
          <w:sz w:val="22"/>
        </w:rPr>
        <w:t xml:space="preserve">Categorías utilizadas </w:t>
      </w:r>
    </w:p>
    <w:p w14:paraId="35EC0941" w14:textId="77777777" w:rsidR="00BB1DA5" w:rsidRPr="00ED2A17" w:rsidRDefault="00BB1DA5" w:rsidP="00DC17FE">
      <w:pPr>
        <w:spacing w:after="0" w:line="240" w:lineRule="auto"/>
        <w:ind w:firstLine="720"/>
        <w:jc w:val="both"/>
        <w:rPr>
          <w:rFonts w:ascii="Arial" w:hAnsi="Arial" w:cs="Arial"/>
          <w:sz w:val="22"/>
        </w:rPr>
      </w:pPr>
    </w:p>
    <w:p w14:paraId="4DC0D9D1" w14:textId="675E9B2B" w:rsidR="007612F0" w:rsidRPr="00ED2A17" w:rsidRDefault="007612F0" w:rsidP="00DC17FE">
      <w:pPr>
        <w:spacing w:after="0" w:line="240" w:lineRule="auto"/>
        <w:ind w:firstLine="720"/>
        <w:jc w:val="both"/>
        <w:rPr>
          <w:rFonts w:ascii="Arial" w:hAnsi="Arial" w:cs="Arial"/>
          <w:sz w:val="22"/>
        </w:rPr>
      </w:pPr>
      <w:r w:rsidRPr="00ED2A17">
        <w:rPr>
          <w:rFonts w:ascii="Arial" w:hAnsi="Arial" w:cs="Arial"/>
          <w:sz w:val="22"/>
        </w:rPr>
        <w:t xml:space="preserve">Desde la teoría fundamentada cobra importancia que la persona investigadora establezca una categoría central, la cual emerge desde el método comparativo constante y permite “vislumbrar la unión o relación entre conceptos teóricos, con el fin de ofrecer una explicación teórica del fenómeno estudiado” (Carrero, Soriano, y Trinidad, 2012, p. 34), es decir a los antecedentes históricos de la orientación laboral como área de especialización de la orientación en Costa Rica. Así mismo, estos autores no realizan una diferenciación entre código-categoría y las clasifican en dos: a) in vivo y b) sociológico. </w:t>
      </w:r>
    </w:p>
    <w:p w14:paraId="5CB88B0E" w14:textId="77777777" w:rsidR="007612F0" w:rsidRPr="00ED2A17" w:rsidRDefault="007612F0" w:rsidP="006E4073">
      <w:pPr>
        <w:spacing w:after="0" w:line="240" w:lineRule="auto"/>
        <w:jc w:val="both"/>
        <w:rPr>
          <w:rFonts w:ascii="Arial" w:hAnsi="Arial" w:cs="Arial"/>
          <w:sz w:val="22"/>
        </w:rPr>
      </w:pPr>
    </w:p>
    <w:p w14:paraId="0F102FA4" w14:textId="7B00666A" w:rsidR="007612F0" w:rsidRPr="00ED2A17" w:rsidRDefault="007612F0" w:rsidP="007C0E78">
      <w:pPr>
        <w:spacing w:after="0" w:line="240" w:lineRule="auto"/>
        <w:jc w:val="both"/>
        <w:rPr>
          <w:rFonts w:ascii="Arial" w:hAnsi="Arial" w:cs="Arial"/>
          <w:b/>
          <w:bCs/>
          <w:sz w:val="22"/>
        </w:rPr>
      </w:pPr>
      <w:r w:rsidRPr="00ED2A17">
        <w:rPr>
          <w:rFonts w:ascii="Arial" w:hAnsi="Arial" w:cs="Arial"/>
          <w:b/>
          <w:bCs/>
          <w:sz w:val="22"/>
        </w:rPr>
        <w:t xml:space="preserve">Análisis de la información </w:t>
      </w:r>
    </w:p>
    <w:p w14:paraId="109B796A" w14:textId="77777777" w:rsidR="00C86019" w:rsidRPr="00ED2A17" w:rsidRDefault="00C86019" w:rsidP="000B148A">
      <w:pPr>
        <w:spacing w:after="0" w:line="240" w:lineRule="auto"/>
        <w:ind w:firstLine="720"/>
        <w:jc w:val="both"/>
        <w:rPr>
          <w:rFonts w:ascii="Arial" w:hAnsi="Arial" w:cs="Arial"/>
          <w:sz w:val="22"/>
        </w:rPr>
      </w:pPr>
    </w:p>
    <w:p w14:paraId="24840597" w14:textId="33570294" w:rsidR="007612F0" w:rsidRPr="00ED2A17" w:rsidRDefault="007612F0" w:rsidP="000B148A">
      <w:pPr>
        <w:spacing w:after="0" w:line="240" w:lineRule="auto"/>
        <w:ind w:firstLine="720"/>
        <w:jc w:val="both"/>
        <w:rPr>
          <w:rFonts w:ascii="Arial" w:hAnsi="Arial" w:cs="Arial"/>
          <w:sz w:val="22"/>
        </w:rPr>
      </w:pPr>
      <w:r w:rsidRPr="00ED2A17">
        <w:rPr>
          <w:rFonts w:ascii="Arial" w:hAnsi="Arial" w:cs="Arial"/>
          <w:sz w:val="22"/>
        </w:rPr>
        <w:t xml:space="preserve">Para el tratamiento de la información recopilada se utilizarán los elementos de la teoría fundamentada propuestos por Carrero, Soriano, y Trinidad (2012) basados en la postura de </w:t>
      </w:r>
      <w:proofErr w:type="spellStart"/>
      <w:r w:rsidRPr="00ED2A17">
        <w:rPr>
          <w:rFonts w:ascii="Arial" w:hAnsi="Arial" w:cs="Arial"/>
          <w:sz w:val="22"/>
        </w:rPr>
        <w:t>Glaser</w:t>
      </w:r>
      <w:proofErr w:type="spellEnd"/>
      <w:r w:rsidRPr="00ED2A17">
        <w:rPr>
          <w:rFonts w:ascii="Arial" w:hAnsi="Arial" w:cs="Arial"/>
          <w:sz w:val="22"/>
        </w:rPr>
        <w:t xml:space="preserve">, estos autores señalan que la persona investigadora inicia su labor con el muestreo teórico para la identificación de incidentes, es decir “aquella porción del contenido que el investigador aísla y separa por aparecer allí uno de los símbolos, palabras clave o temas que consideran oportunos desde los propios datos” (Carrero, Soriano, y Trinidad , 2012, p. 25), </w:t>
      </w:r>
      <w:r w:rsidR="007E7E73" w:rsidRPr="00ED2A17">
        <w:rPr>
          <w:rFonts w:ascii="Arial" w:hAnsi="Arial" w:cs="Arial"/>
          <w:sz w:val="22"/>
        </w:rPr>
        <w:t>permitiéndole</w:t>
      </w:r>
      <w:r w:rsidRPr="00ED2A17">
        <w:rPr>
          <w:rFonts w:ascii="Arial" w:hAnsi="Arial" w:cs="Arial"/>
          <w:sz w:val="22"/>
        </w:rPr>
        <w:t xml:space="preserve"> codificarlos </w:t>
      </w:r>
      <w:r w:rsidR="007E7E73" w:rsidRPr="00ED2A17">
        <w:rPr>
          <w:rFonts w:ascii="Arial" w:hAnsi="Arial" w:cs="Arial"/>
          <w:sz w:val="22"/>
        </w:rPr>
        <w:t>a través</w:t>
      </w:r>
      <w:r w:rsidRPr="00ED2A17">
        <w:rPr>
          <w:rFonts w:ascii="Arial" w:hAnsi="Arial" w:cs="Arial"/>
          <w:sz w:val="22"/>
        </w:rPr>
        <w:t xml:space="preserve"> del análisis comparativo constante hasta alcanzar el principio de saturación teórica. Posteriormente, continuará con el método comparativo constante, desde el cual la persona investigadora buscará “dónde están las similitudes y las diferencias de los hechos, el investigador puede generar conceptos y sus características, basadas en patrones de comportamiento que se repiten” (Carrero, Soriano, y Trinidad, 2012, p. 28). Estos mismos autores mencionan que este método se encuentra estru</w:t>
      </w:r>
      <w:r w:rsidR="007E7E73" w:rsidRPr="00ED2A17">
        <w:rPr>
          <w:rFonts w:ascii="Arial" w:hAnsi="Arial" w:cs="Arial"/>
          <w:sz w:val="22"/>
        </w:rPr>
        <w:t>c</w:t>
      </w:r>
      <w:r w:rsidRPr="00ED2A17">
        <w:rPr>
          <w:rFonts w:ascii="Arial" w:hAnsi="Arial" w:cs="Arial"/>
          <w:sz w:val="22"/>
        </w:rPr>
        <w:t>turado por cuatro fases: a) la comparación de incidentes y su categorización, b) la integración de las categorías y propiedades, c) la conceptualización y reducción teórica y d) la escritura de teoría.</w:t>
      </w:r>
    </w:p>
    <w:p w14:paraId="18F2E3AD" w14:textId="34ADB7BC" w:rsidR="007612F0" w:rsidRPr="00ED2A17" w:rsidRDefault="007612F0" w:rsidP="006E4073">
      <w:pPr>
        <w:spacing w:after="0" w:line="240" w:lineRule="auto"/>
        <w:jc w:val="both"/>
        <w:rPr>
          <w:rFonts w:ascii="Arial" w:hAnsi="Arial" w:cs="Arial"/>
          <w:sz w:val="22"/>
        </w:rPr>
      </w:pPr>
    </w:p>
    <w:p w14:paraId="7AA24C02" w14:textId="51FF4956" w:rsidR="007612F0" w:rsidRPr="00ED2A17" w:rsidRDefault="000B148A" w:rsidP="006E4073">
      <w:pPr>
        <w:spacing w:after="0" w:line="240" w:lineRule="auto"/>
        <w:jc w:val="both"/>
        <w:rPr>
          <w:rFonts w:ascii="Arial" w:hAnsi="Arial" w:cs="Arial"/>
          <w:b/>
          <w:bCs/>
          <w:sz w:val="22"/>
        </w:rPr>
      </w:pPr>
      <w:r w:rsidRPr="00ED2A17">
        <w:rPr>
          <w:rFonts w:ascii="Arial" w:hAnsi="Arial" w:cs="Arial"/>
          <w:b/>
          <w:bCs/>
          <w:sz w:val="22"/>
        </w:rPr>
        <w:t>Resultados</w:t>
      </w:r>
    </w:p>
    <w:p w14:paraId="4EB06AD8" w14:textId="2CB373FC" w:rsidR="00B03AB3" w:rsidRPr="00ED2A17" w:rsidRDefault="00B03AB3" w:rsidP="006E4073">
      <w:pPr>
        <w:spacing w:after="0" w:line="240" w:lineRule="auto"/>
        <w:jc w:val="both"/>
        <w:rPr>
          <w:rFonts w:ascii="Arial" w:hAnsi="Arial" w:cs="Arial"/>
          <w:b/>
          <w:bCs/>
          <w:sz w:val="22"/>
        </w:rPr>
      </w:pPr>
    </w:p>
    <w:p w14:paraId="7B755F36" w14:textId="7C504932" w:rsidR="00C86019" w:rsidRPr="00ED2A17" w:rsidRDefault="00C86019" w:rsidP="00C86019">
      <w:pPr>
        <w:spacing w:after="0" w:line="240" w:lineRule="auto"/>
        <w:ind w:firstLine="720"/>
        <w:jc w:val="both"/>
        <w:rPr>
          <w:rFonts w:ascii="Arial" w:hAnsi="Arial" w:cs="Arial"/>
          <w:sz w:val="22"/>
        </w:rPr>
      </w:pPr>
      <w:r w:rsidRPr="00ED2A17">
        <w:rPr>
          <w:rFonts w:ascii="Arial" w:hAnsi="Arial" w:cs="Arial"/>
          <w:sz w:val="22"/>
        </w:rPr>
        <w:t>En función de los datos obtenidos, se estableció una estructura de relaciones conceptuales basado en</w:t>
      </w:r>
      <w:r w:rsidR="003F01B2" w:rsidRPr="00ED2A17">
        <w:rPr>
          <w:rFonts w:ascii="Arial" w:hAnsi="Arial" w:cs="Arial"/>
          <w:sz w:val="22"/>
        </w:rPr>
        <w:t xml:space="preserve"> tres</w:t>
      </w:r>
      <w:r w:rsidRPr="00ED2A17">
        <w:rPr>
          <w:rFonts w:ascii="Arial" w:hAnsi="Arial" w:cs="Arial"/>
          <w:sz w:val="22"/>
        </w:rPr>
        <w:t xml:space="preserve"> categorías conformadas por elementos emergentes de los datos</w:t>
      </w:r>
      <w:r w:rsidR="007C0E78" w:rsidRPr="00ED2A17">
        <w:rPr>
          <w:rFonts w:ascii="Arial" w:hAnsi="Arial" w:cs="Arial"/>
          <w:sz w:val="22"/>
        </w:rPr>
        <w:t>, los cuales se presentan a continuación:</w:t>
      </w:r>
    </w:p>
    <w:p w14:paraId="2F14F8CE" w14:textId="5299B134" w:rsidR="00E23E13" w:rsidRPr="00ED2A17" w:rsidRDefault="00E23E13" w:rsidP="00C86019">
      <w:pPr>
        <w:spacing w:after="0" w:line="240" w:lineRule="auto"/>
        <w:ind w:firstLine="720"/>
        <w:jc w:val="both"/>
        <w:rPr>
          <w:rFonts w:ascii="Arial" w:hAnsi="Arial" w:cs="Arial"/>
          <w:sz w:val="22"/>
        </w:rPr>
      </w:pPr>
    </w:p>
    <w:p w14:paraId="615A895F" w14:textId="6954FE6A" w:rsidR="00C86019" w:rsidRPr="00ED2A17" w:rsidRDefault="00C86019" w:rsidP="00C86019">
      <w:pPr>
        <w:spacing w:after="0" w:line="240" w:lineRule="auto"/>
        <w:ind w:firstLine="720"/>
        <w:jc w:val="both"/>
        <w:rPr>
          <w:rFonts w:ascii="Arial" w:hAnsi="Arial" w:cs="Arial"/>
          <w:sz w:val="22"/>
        </w:rPr>
      </w:pPr>
    </w:p>
    <w:p w14:paraId="470EAF0A" w14:textId="315F16F1" w:rsidR="00977ABB" w:rsidRPr="00ED2A17" w:rsidRDefault="00036AFB" w:rsidP="00580F98">
      <w:pPr>
        <w:pStyle w:val="Prrafodelista"/>
        <w:numPr>
          <w:ilvl w:val="0"/>
          <w:numId w:val="18"/>
        </w:numPr>
        <w:spacing w:after="0" w:line="240" w:lineRule="auto"/>
        <w:jc w:val="both"/>
        <w:rPr>
          <w:rFonts w:ascii="Arial" w:hAnsi="Arial" w:cs="Arial"/>
          <w:b/>
          <w:bCs/>
          <w:sz w:val="22"/>
        </w:rPr>
      </w:pPr>
      <w:r w:rsidRPr="00ED2A17">
        <w:rPr>
          <w:rFonts w:ascii="Arial" w:hAnsi="Arial" w:cs="Arial"/>
          <w:b/>
          <w:bCs/>
          <w:sz w:val="22"/>
        </w:rPr>
        <w:t>La</w:t>
      </w:r>
      <w:r w:rsidR="00977ABB" w:rsidRPr="00ED2A17">
        <w:rPr>
          <w:rFonts w:ascii="Arial" w:hAnsi="Arial" w:cs="Arial"/>
          <w:b/>
          <w:bCs/>
          <w:sz w:val="22"/>
        </w:rPr>
        <w:t xml:space="preserve"> orientación</w:t>
      </w:r>
      <w:r w:rsidR="00BA428C" w:rsidRPr="00ED2A17">
        <w:rPr>
          <w:rFonts w:ascii="Arial" w:hAnsi="Arial" w:cs="Arial"/>
          <w:b/>
          <w:bCs/>
          <w:sz w:val="22"/>
        </w:rPr>
        <w:t xml:space="preserve"> en Estados Unidos</w:t>
      </w:r>
      <w:r w:rsidRPr="00ED2A17">
        <w:rPr>
          <w:rFonts w:ascii="Arial" w:hAnsi="Arial" w:cs="Arial"/>
          <w:b/>
          <w:bCs/>
          <w:sz w:val="22"/>
        </w:rPr>
        <w:t xml:space="preserve"> y </w:t>
      </w:r>
      <w:r w:rsidR="00BA428C" w:rsidRPr="00ED2A17">
        <w:rPr>
          <w:rFonts w:ascii="Arial" w:hAnsi="Arial" w:cs="Arial"/>
          <w:b/>
          <w:bCs/>
          <w:sz w:val="22"/>
        </w:rPr>
        <w:t>Europa</w:t>
      </w:r>
      <w:r w:rsidRPr="00ED2A17">
        <w:rPr>
          <w:rFonts w:ascii="Arial" w:hAnsi="Arial" w:cs="Arial"/>
          <w:b/>
          <w:bCs/>
          <w:sz w:val="22"/>
        </w:rPr>
        <w:t>:</w:t>
      </w:r>
      <w:r w:rsidR="00977ABB" w:rsidRPr="00ED2A17">
        <w:rPr>
          <w:rFonts w:ascii="Arial" w:hAnsi="Arial" w:cs="Arial"/>
          <w:b/>
          <w:bCs/>
          <w:sz w:val="22"/>
        </w:rPr>
        <w:t xml:space="preserve"> </w:t>
      </w:r>
      <w:r w:rsidRPr="00ED2A17">
        <w:rPr>
          <w:rFonts w:ascii="Arial" w:hAnsi="Arial" w:cs="Arial"/>
          <w:b/>
          <w:bCs/>
          <w:sz w:val="22"/>
        </w:rPr>
        <w:t>surgimiento</w:t>
      </w:r>
      <w:r w:rsidR="00755799" w:rsidRPr="00ED2A17">
        <w:rPr>
          <w:rFonts w:ascii="Arial" w:hAnsi="Arial" w:cs="Arial"/>
          <w:b/>
          <w:bCs/>
          <w:sz w:val="22"/>
        </w:rPr>
        <w:t xml:space="preserve"> desde</w:t>
      </w:r>
      <w:r w:rsidRPr="00ED2A17">
        <w:rPr>
          <w:rFonts w:ascii="Arial" w:hAnsi="Arial" w:cs="Arial"/>
          <w:b/>
          <w:bCs/>
          <w:sz w:val="22"/>
        </w:rPr>
        <w:t xml:space="preserve"> </w:t>
      </w:r>
      <w:r w:rsidR="007F2D96" w:rsidRPr="00ED2A17">
        <w:rPr>
          <w:rFonts w:ascii="Arial" w:hAnsi="Arial" w:cs="Arial"/>
          <w:b/>
          <w:bCs/>
          <w:sz w:val="22"/>
        </w:rPr>
        <w:t>los movimientos sociales</w:t>
      </w:r>
      <w:r w:rsidR="00755799" w:rsidRPr="00ED2A17">
        <w:rPr>
          <w:rFonts w:ascii="Arial" w:hAnsi="Arial" w:cs="Arial"/>
          <w:b/>
          <w:bCs/>
          <w:sz w:val="22"/>
        </w:rPr>
        <w:t xml:space="preserve"> en el contexto de la industrialización</w:t>
      </w:r>
    </w:p>
    <w:p w14:paraId="7CD5AF58" w14:textId="4A6D0370" w:rsidR="00C25526" w:rsidRPr="00ED2A17" w:rsidRDefault="00C25526" w:rsidP="006E4073">
      <w:pPr>
        <w:spacing w:after="0" w:line="240" w:lineRule="auto"/>
        <w:jc w:val="both"/>
        <w:rPr>
          <w:rFonts w:ascii="Arial" w:hAnsi="Arial" w:cs="Arial"/>
          <w:sz w:val="22"/>
        </w:rPr>
      </w:pPr>
    </w:p>
    <w:p w14:paraId="2B1B1E7A" w14:textId="7AB60BCC" w:rsidR="00C25526" w:rsidRPr="00ED2A17" w:rsidRDefault="003B254A" w:rsidP="006E4073">
      <w:pPr>
        <w:spacing w:after="0" w:line="240" w:lineRule="auto"/>
        <w:ind w:firstLine="720"/>
        <w:jc w:val="both"/>
        <w:rPr>
          <w:rFonts w:ascii="Arial" w:hAnsi="Arial" w:cs="Arial"/>
          <w:sz w:val="22"/>
        </w:rPr>
      </w:pPr>
      <w:r w:rsidRPr="00ED2A17">
        <w:rPr>
          <w:rFonts w:ascii="Arial" w:hAnsi="Arial" w:cs="Arial"/>
          <w:sz w:val="22"/>
        </w:rPr>
        <w:t>Existe un consenso entre la comunidad académica en reconocer que la disciplina se origina a finales del siglo XIX y a inicios del siglo XX con la orientación vocacional en Estados Unidos y con la orientación profesional en Europa, durante e</w:t>
      </w:r>
      <w:r w:rsidR="00AB2336" w:rsidRPr="00ED2A17">
        <w:rPr>
          <w:rFonts w:ascii="Arial" w:hAnsi="Arial" w:cs="Arial"/>
          <w:sz w:val="22"/>
        </w:rPr>
        <w:t>l</w:t>
      </w:r>
      <w:r w:rsidR="00C253A9" w:rsidRPr="00ED2A17">
        <w:rPr>
          <w:rFonts w:ascii="Arial" w:hAnsi="Arial" w:cs="Arial"/>
          <w:sz w:val="22"/>
        </w:rPr>
        <w:t xml:space="preserve"> siglo de la industrialización</w:t>
      </w:r>
      <w:r w:rsidRPr="00ED2A17">
        <w:rPr>
          <w:rFonts w:ascii="Arial" w:hAnsi="Arial" w:cs="Arial"/>
          <w:sz w:val="22"/>
        </w:rPr>
        <w:t>. Este</w:t>
      </w:r>
      <w:r w:rsidR="00C8765D" w:rsidRPr="00ED2A17">
        <w:rPr>
          <w:rFonts w:ascii="Arial" w:hAnsi="Arial" w:cs="Arial"/>
          <w:sz w:val="22"/>
        </w:rPr>
        <w:t xml:space="preserve"> </w:t>
      </w:r>
      <w:r w:rsidR="00A236A3" w:rsidRPr="00ED2A17">
        <w:rPr>
          <w:rFonts w:ascii="Arial" w:hAnsi="Arial" w:cs="Arial"/>
          <w:sz w:val="22"/>
        </w:rPr>
        <w:t>trajo consigo una serie disrupciones en las formas de trabajar, en las herramientas para trabajar, en las maneras de pensar y de vivir en el mundo; a partir</w:t>
      </w:r>
      <w:r w:rsidR="004B6285" w:rsidRPr="00ED2A17">
        <w:rPr>
          <w:rFonts w:ascii="Arial" w:hAnsi="Arial" w:cs="Arial"/>
          <w:sz w:val="22"/>
        </w:rPr>
        <w:t xml:space="preserve"> de la interacción de factores como:</w:t>
      </w:r>
      <w:r w:rsidR="00A236A3" w:rsidRPr="00ED2A17">
        <w:rPr>
          <w:rFonts w:ascii="Arial" w:hAnsi="Arial" w:cs="Arial"/>
          <w:sz w:val="22"/>
        </w:rPr>
        <w:t xml:space="preserve"> </w:t>
      </w:r>
      <w:r w:rsidR="004B6285" w:rsidRPr="00ED2A17">
        <w:rPr>
          <w:rFonts w:ascii="Arial" w:hAnsi="Arial" w:cs="Arial"/>
          <w:sz w:val="22"/>
        </w:rPr>
        <w:t xml:space="preserve">a) la aparición de </w:t>
      </w:r>
      <w:r w:rsidR="00A236A3" w:rsidRPr="00ED2A17">
        <w:rPr>
          <w:rFonts w:ascii="Arial" w:hAnsi="Arial" w:cs="Arial"/>
          <w:sz w:val="22"/>
        </w:rPr>
        <w:t>innovaciones</w:t>
      </w:r>
      <w:r w:rsidR="004B6285" w:rsidRPr="00ED2A17">
        <w:rPr>
          <w:rFonts w:ascii="Arial" w:hAnsi="Arial" w:cs="Arial"/>
          <w:sz w:val="22"/>
        </w:rPr>
        <w:t xml:space="preserve"> tecnológicas</w:t>
      </w:r>
      <w:r w:rsidR="00E85777" w:rsidRPr="00ED2A17">
        <w:rPr>
          <w:rFonts w:ascii="Arial" w:hAnsi="Arial" w:cs="Arial"/>
          <w:sz w:val="22"/>
        </w:rPr>
        <w:t>;</w:t>
      </w:r>
      <w:r w:rsidR="004B6285" w:rsidRPr="00ED2A17">
        <w:rPr>
          <w:rFonts w:ascii="Arial" w:hAnsi="Arial" w:cs="Arial"/>
          <w:sz w:val="22"/>
        </w:rPr>
        <w:t xml:space="preserve"> b) </w:t>
      </w:r>
      <w:r w:rsidR="00A236A3" w:rsidRPr="00ED2A17">
        <w:rPr>
          <w:rFonts w:ascii="Arial" w:hAnsi="Arial" w:cs="Arial"/>
          <w:sz w:val="22"/>
        </w:rPr>
        <w:t xml:space="preserve">el nacimiento de las </w:t>
      </w:r>
      <w:r w:rsidR="004B6285" w:rsidRPr="00ED2A17">
        <w:rPr>
          <w:rFonts w:ascii="Arial" w:hAnsi="Arial" w:cs="Arial"/>
          <w:sz w:val="22"/>
        </w:rPr>
        <w:t xml:space="preserve">grandes empresas, c) las migraciones laborales, d) los cambios geopolíticos y e) nuevas normas sociales y culturales; </w:t>
      </w:r>
      <w:r w:rsidR="001E0619" w:rsidRPr="00ED2A17">
        <w:rPr>
          <w:rFonts w:ascii="Arial" w:hAnsi="Arial" w:cs="Arial"/>
          <w:sz w:val="22"/>
        </w:rPr>
        <w:t xml:space="preserve">lo que </w:t>
      </w:r>
      <w:r w:rsidR="004B6285" w:rsidRPr="00ED2A17">
        <w:rPr>
          <w:rFonts w:ascii="Arial" w:hAnsi="Arial" w:cs="Arial"/>
          <w:sz w:val="22"/>
        </w:rPr>
        <w:t>posibilit</w:t>
      </w:r>
      <w:r w:rsidR="001E0619" w:rsidRPr="00ED2A17">
        <w:rPr>
          <w:rFonts w:ascii="Arial" w:hAnsi="Arial" w:cs="Arial"/>
          <w:sz w:val="22"/>
        </w:rPr>
        <w:t>ó</w:t>
      </w:r>
      <w:r w:rsidR="004B6285" w:rsidRPr="00ED2A17">
        <w:rPr>
          <w:rFonts w:ascii="Arial" w:hAnsi="Arial" w:cs="Arial"/>
          <w:sz w:val="22"/>
        </w:rPr>
        <w:t xml:space="preserve"> la aparición de </w:t>
      </w:r>
      <w:r w:rsidR="00A236A3" w:rsidRPr="00ED2A17">
        <w:rPr>
          <w:rFonts w:ascii="Arial" w:hAnsi="Arial" w:cs="Arial"/>
          <w:sz w:val="22"/>
        </w:rPr>
        <w:t>nuevos puestos y profesiones</w:t>
      </w:r>
      <w:r w:rsidR="004B6285" w:rsidRPr="00ED2A17">
        <w:rPr>
          <w:rFonts w:ascii="Arial" w:hAnsi="Arial" w:cs="Arial"/>
          <w:sz w:val="22"/>
        </w:rPr>
        <w:t>; que exigi</w:t>
      </w:r>
      <w:r w:rsidR="001E0619" w:rsidRPr="00ED2A17">
        <w:rPr>
          <w:rFonts w:ascii="Arial" w:hAnsi="Arial" w:cs="Arial"/>
          <w:sz w:val="22"/>
        </w:rPr>
        <w:t>eron</w:t>
      </w:r>
      <w:r w:rsidR="004B6285" w:rsidRPr="00ED2A17">
        <w:rPr>
          <w:rFonts w:ascii="Arial" w:hAnsi="Arial" w:cs="Arial"/>
          <w:sz w:val="22"/>
        </w:rPr>
        <w:t xml:space="preserve"> a la persona </w:t>
      </w:r>
      <w:r w:rsidR="00A236A3" w:rsidRPr="00ED2A17">
        <w:rPr>
          <w:rFonts w:ascii="Arial" w:hAnsi="Arial" w:cs="Arial"/>
          <w:sz w:val="22"/>
        </w:rPr>
        <w:t xml:space="preserve">aprender nuevas destrezas y </w:t>
      </w:r>
      <w:r w:rsidR="006F4F09" w:rsidRPr="00ED2A17">
        <w:rPr>
          <w:rFonts w:ascii="Arial" w:hAnsi="Arial" w:cs="Arial"/>
          <w:sz w:val="22"/>
        </w:rPr>
        <w:t>conocimientos</w:t>
      </w:r>
      <w:r w:rsidR="00A236A3" w:rsidRPr="00ED2A17">
        <w:rPr>
          <w:rFonts w:ascii="Arial" w:hAnsi="Arial" w:cs="Arial"/>
          <w:sz w:val="22"/>
        </w:rPr>
        <w:t xml:space="preserve"> </w:t>
      </w:r>
      <w:r w:rsidR="004B6285" w:rsidRPr="00ED2A17">
        <w:rPr>
          <w:rFonts w:ascii="Arial" w:hAnsi="Arial" w:cs="Arial"/>
          <w:sz w:val="22"/>
        </w:rPr>
        <w:t xml:space="preserve">para adaptarse </w:t>
      </w:r>
      <w:r w:rsidR="00BB1B72" w:rsidRPr="00ED2A17">
        <w:rPr>
          <w:rFonts w:ascii="Arial" w:hAnsi="Arial" w:cs="Arial"/>
          <w:sz w:val="22"/>
        </w:rPr>
        <w:t>al mundo del trabajo</w:t>
      </w:r>
      <w:r w:rsidR="004B6285" w:rsidRPr="00ED2A17">
        <w:rPr>
          <w:rFonts w:ascii="Arial" w:hAnsi="Arial" w:cs="Arial"/>
          <w:sz w:val="22"/>
        </w:rPr>
        <w:t>.</w:t>
      </w:r>
    </w:p>
    <w:p w14:paraId="65B51168" w14:textId="6E69BB90" w:rsidR="00BE3F1D" w:rsidRPr="00ED2A17" w:rsidRDefault="00BE3F1D" w:rsidP="006E4073">
      <w:pPr>
        <w:spacing w:after="0" w:line="240" w:lineRule="auto"/>
        <w:ind w:firstLine="720"/>
        <w:jc w:val="both"/>
        <w:rPr>
          <w:rFonts w:ascii="Arial" w:hAnsi="Arial" w:cs="Arial"/>
          <w:sz w:val="22"/>
        </w:rPr>
      </w:pPr>
    </w:p>
    <w:p w14:paraId="6D9C5837" w14:textId="6F886877" w:rsidR="00C726C1" w:rsidRPr="00ED2A17" w:rsidRDefault="001042C1" w:rsidP="006E4073">
      <w:pPr>
        <w:spacing w:after="0" w:line="240" w:lineRule="auto"/>
        <w:ind w:firstLine="720"/>
        <w:jc w:val="both"/>
        <w:rPr>
          <w:rFonts w:ascii="Arial" w:hAnsi="Arial" w:cs="Arial"/>
          <w:sz w:val="22"/>
        </w:rPr>
      </w:pPr>
      <w:r w:rsidRPr="00ED2A17">
        <w:rPr>
          <w:rFonts w:ascii="Arial" w:hAnsi="Arial" w:cs="Arial"/>
          <w:sz w:val="22"/>
        </w:rPr>
        <w:t xml:space="preserve">No obstante, </w:t>
      </w:r>
      <w:r w:rsidR="00BB1B72" w:rsidRPr="00ED2A17">
        <w:rPr>
          <w:rFonts w:ascii="Arial" w:hAnsi="Arial" w:cs="Arial"/>
          <w:sz w:val="22"/>
        </w:rPr>
        <w:t>esta adaptación</w:t>
      </w:r>
      <w:r w:rsidR="00C726C1" w:rsidRPr="00ED2A17">
        <w:rPr>
          <w:rFonts w:ascii="Arial" w:hAnsi="Arial" w:cs="Arial"/>
          <w:sz w:val="22"/>
        </w:rPr>
        <w:t xml:space="preserve"> se </w:t>
      </w:r>
      <w:r w:rsidR="001E0619" w:rsidRPr="00ED2A17">
        <w:rPr>
          <w:rFonts w:ascii="Arial" w:hAnsi="Arial" w:cs="Arial"/>
          <w:sz w:val="22"/>
        </w:rPr>
        <w:t>vio</w:t>
      </w:r>
      <w:r w:rsidR="00C726C1" w:rsidRPr="00ED2A17">
        <w:rPr>
          <w:rFonts w:ascii="Arial" w:hAnsi="Arial" w:cs="Arial"/>
          <w:sz w:val="22"/>
        </w:rPr>
        <w:t xml:space="preserve"> limitad</w:t>
      </w:r>
      <w:r w:rsidR="00BB1B72" w:rsidRPr="00ED2A17">
        <w:rPr>
          <w:rFonts w:ascii="Arial" w:hAnsi="Arial" w:cs="Arial"/>
          <w:sz w:val="22"/>
        </w:rPr>
        <w:t>a</w:t>
      </w:r>
      <w:r w:rsidR="00C726C1" w:rsidRPr="00ED2A17">
        <w:rPr>
          <w:rFonts w:ascii="Arial" w:hAnsi="Arial" w:cs="Arial"/>
          <w:sz w:val="22"/>
        </w:rPr>
        <w:t xml:space="preserve"> por </w:t>
      </w:r>
      <w:r w:rsidR="009564E8" w:rsidRPr="00ED2A17">
        <w:rPr>
          <w:rFonts w:ascii="Arial" w:hAnsi="Arial" w:cs="Arial"/>
          <w:sz w:val="22"/>
        </w:rPr>
        <w:t xml:space="preserve">los problemas </w:t>
      </w:r>
      <w:r w:rsidR="00C726C1" w:rsidRPr="00ED2A17">
        <w:rPr>
          <w:rFonts w:ascii="Arial" w:hAnsi="Arial" w:cs="Arial"/>
          <w:sz w:val="22"/>
        </w:rPr>
        <w:t>estructurales como</w:t>
      </w:r>
      <w:r w:rsidR="008F580F" w:rsidRPr="00ED2A17">
        <w:rPr>
          <w:rFonts w:ascii="Arial" w:hAnsi="Arial" w:cs="Arial"/>
          <w:sz w:val="22"/>
        </w:rPr>
        <w:t xml:space="preserve"> el desempleo,</w:t>
      </w:r>
      <w:r w:rsidR="009564E8" w:rsidRPr="00ED2A17">
        <w:rPr>
          <w:rFonts w:ascii="Arial" w:hAnsi="Arial" w:cs="Arial"/>
          <w:sz w:val="22"/>
        </w:rPr>
        <w:t xml:space="preserve"> la</w:t>
      </w:r>
      <w:r w:rsidRPr="00ED2A17">
        <w:rPr>
          <w:rFonts w:ascii="Arial" w:hAnsi="Arial" w:cs="Arial"/>
          <w:sz w:val="22"/>
        </w:rPr>
        <w:t xml:space="preserve"> </w:t>
      </w:r>
      <w:r w:rsidR="00C726C1" w:rsidRPr="00ED2A17">
        <w:rPr>
          <w:rFonts w:ascii="Arial" w:hAnsi="Arial" w:cs="Arial"/>
          <w:sz w:val="22"/>
        </w:rPr>
        <w:t xml:space="preserve">pobreza, la </w:t>
      </w:r>
      <w:r w:rsidRPr="00ED2A17">
        <w:rPr>
          <w:rFonts w:ascii="Arial" w:hAnsi="Arial" w:cs="Arial"/>
          <w:sz w:val="22"/>
        </w:rPr>
        <w:t xml:space="preserve">desigualdad social </w:t>
      </w:r>
      <w:r w:rsidR="00BB1B72" w:rsidRPr="00ED2A17">
        <w:rPr>
          <w:rFonts w:ascii="Arial" w:hAnsi="Arial" w:cs="Arial"/>
          <w:sz w:val="22"/>
        </w:rPr>
        <w:t>que afront</w:t>
      </w:r>
      <w:r w:rsidR="001E0619" w:rsidRPr="00ED2A17">
        <w:rPr>
          <w:rFonts w:ascii="Arial" w:hAnsi="Arial" w:cs="Arial"/>
          <w:sz w:val="22"/>
        </w:rPr>
        <w:t>ó</w:t>
      </w:r>
      <w:r w:rsidR="009564E8" w:rsidRPr="00ED2A17">
        <w:rPr>
          <w:rFonts w:ascii="Arial" w:hAnsi="Arial" w:cs="Arial"/>
          <w:sz w:val="22"/>
        </w:rPr>
        <w:t xml:space="preserve"> la </w:t>
      </w:r>
      <w:r w:rsidR="00C726C1" w:rsidRPr="00ED2A17">
        <w:rPr>
          <w:rFonts w:ascii="Arial" w:hAnsi="Arial" w:cs="Arial"/>
          <w:sz w:val="22"/>
        </w:rPr>
        <w:t>clase trabajadora</w:t>
      </w:r>
      <w:r w:rsidR="00BB1B72" w:rsidRPr="00ED2A17">
        <w:rPr>
          <w:rFonts w:ascii="Arial" w:hAnsi="Arial" w:cs="Arial"/>
          <w:sz w:val="22"/>
        </w:rPr>
        <w:t>; pues</w:t>
      </w:r>
      <w:r w:rsidR="00C726C1" w:rsidRPr="00ED2A17">
        <w:rPr>
          <w:rFonts w:ascii="Arial" w:hAnsi="Arial" w:cs="Arial"/>
          <w:sz w:val="22"/>
        </w:rPr>
        <w:t xml:space="preserve"> </w:t>
      </w:r>
      <w:r w:rsidR="00192E63" w:rsidRPr="00ED2A17">
        <w:rPr>
          <w:rFonts w:ascii="Arial" w:hAnsi="Arial" w:cs="Arial"/>
          <w:sz w:val="22"/>
        </w:rPr>
        <w:t xml:space="preserve">esta </w:t>
      </w:r>
      <w:r w:rsidR="0087040E" w:rsidRPr="00ED2A17">
        <w:rPr>
          <w:rFonts w:ascii="Arial" w:hAnsi="Arial" w:cs="Arial"/>
          <w:sz w:val="22"/>
        </w:rPr>
        <w:t>desarro</w:t>
      </w:r>
      <w:r w:rsidR="003B254A" w:rsidRPr="00ED2A17">
        <w:rPr>
          <w:rFonts w:ascii="Arial" w:hAnsi="Arial" w:cs="Arial"/>
          <w:sz w:val="22"/>
        </w:rPr>
        <w:t>llaba</w:t>
      </w:r>
      <w:r w:rsidR="0087040E" w:rsidRPr="00ED2A17">
        <w:rPr>
          <w:rFonts w:ascii="Arial" w:hAnsi="Arial" w:cs="Arial"/>
          <w:sz w:val="22"/>
        </w:rPr>
        <w:t xml:space="preserve"> su </w:t>
      </w:r>
      <w:r w:rsidR="009564E8" w:rsidRPr="00ED2A17">
        <w:rPr>
          <w:rFonts w:ascii="Arial" w:hAnsi="Arial" w:cs="Arial"/>
          <w:sz w:val="22"/>
        </w:rPr>
        <w:t>vida laboral en condiciones precarias</w:t>
      </w:r>
      <w:r w:rsidR="0087040E" w:rsidRPr="00ED2A17">
        <w:rPr>
          <w:rFonts w:ascii="Arial" w:hAnsi="Arial" w:cs="Arial"/>
          <w:sz w:val="22"/>
        </w:rPr>
        <w:t xml:space="preserve">: </w:t>
      </w:r>
      <w:r w:rsidR="009564E8" w:rsidRPr="00ED2A17">
        <w:rPr>
          <w:rFonts w:ascii="Arial" w:hAnsi="Arial" w:cs="Arial"/>
          <w:sz w:val="22"/>
        </w:rPr>
        <w:t>extensas jornadas de trabajo, salario escaso</w:t>
      </w:r>
      <w:r w:rsidR="0087040E" w:rsidRPr="00ED2A17">
        <w:rPr>
          <w:rFonts w:ascii="Arial" w:hAnsi="Arial" w:cs="Arial"/>
          <w:sz w:val="22"/>
        </w:rPr>
        <w:t xml:space="preserve">, </w:t>
      </w:r>
      <w:r w:rsidR="00C726C1" w:rsidRPr="00ED2A17">
        <w:rPr>
          <w:rFonts w:ascii="Arial" w:hAnsi="Arial" w:cs="Arial"/>
          <w:sz w:val="22"/>
        </w:rPr>
        <w:t xml:space="preserve">ambiente </w:t>
      </w:r>
      <w:r w:rsidR="0087040E" w:rsidRPr="00ED2A17">
        <w:rPr>
          <w:rFonts w:ascii="Arial" w:hAnsi="Arial" w:cs="Arial"/>
          <w:sz w:val="22"/>
        </w:rPr>
        <w:t xml:space="preserve">insalubre </w:t>
      </w:r>
      <w:r w:rsidR="009564E8" w:rsidRPr="00ED2A17">
        <w:rPr>
          <w:rFonts w:ascii="Arial" w:hAnsi="Arial" w:cs="Arial"/>
          <w:sz w:val="22"/>
        </w:rPr>
        <w:t>en los lugares de trabajo</w:t>
      </w:r>
      <w:r w:rsidR="00C726C1" w:rsidRPr="00ED2A17">
        <w:rPr>
          <w:rFonts w:ascii="Arial" w:hAnsi="Arial" w:cs="Arial"/>
          <w:sz w:val="22"/>
        </w:rPr>
        <w:t xml:space="preserve">; </w:t>
      </w:r>
      <w:r w:rsidR="001E0619" w:rsidRPr="00ED2A17">
        <w:rPr>
          <w:rFonts w:ascii="Arial" w:hAnsi="Arial" w:cs="Arial"/>
          <w:sz w:val="22"/>
        </w:rPr>
        <w:t xml:space="preserve">lo que </w:t>
      </w:r>
      <w:r w:rsidR="00C726C1" w:rsidRPr="00ED2A17">
        <w:rPr>
          <w:rFonts w:ascii="Arial" w:hAnsi="Arial" w:cs="Arial"/>
          <w:sz w:val="22"/>
        </w:rPr>
        <w:t>contribuy</w:t>
      </w:r>
      <w:r w:rsidR="001E0619" w:rsidRPr="00ED2A17">
        <w:rPr>
          <w:rFonts w:ascii="Arial" w:hAnsi="Arial" w:cs="Arial"/>
          <w:sz w:val="22"/>
        </w:rPr>
        <w:t>ó</w:t>
      </w:r>
      <w:r w:rsidR="00C726C1" w:rsidRPr="00ED2A17">
        <w:rPr>
          <w:rFonts w:ascii="Arial" w:hAnsi="Arial" w:cs="Arial"/>
          <w:sz w:val="22"/>
        </w:rPr>
        <w:t xml:space="preserve"> a la persistencia de estas </w:t>
      </w:r>
      <w:r w:rsidR="003B254A" w:rsidRPr="00ED2A17">
        <w:rPr>
          <w:rFonts w:ascii="Arial" w:hAnsi="Arial" w:cs="Arial"/>
          <w:sz w:val="22"/>
        </w:rPr>
        <w:t>problemáticas</w:t>
      </w:r>
      <w:r w:rsidR="00C726C1" w:rsidRPr="00ED2A17">
        <w:rPr>
          <w:rFonts w:ascii="Arial" w:hAnsi="Arial" w:cs="Arial"/>
          <w:sz w:val="22"/>
        </w:rPr>
        <w:t xml:space="preserve"> a lo largo de sus vidas</w:t>
      </w:r>
      <w:r w:rsidR="00192E63" w:rsidRPr="00ED2A17">
        <w:rPr>
          <w:rFonts w:ascii="Arial" w:hAnsi="Arial" w:cs="Arial"/>
          <w:sz w:val="22"/>
        </w:rPr>
        <w:t xml:space="preserve">. </w:t>
      </w:r>
      <w:r w:rsidR="001E0619" w:rsidRPr="00ED2A17">
        <w:rPr>
          <w:rFonts w:ascii="Arial" w:hAnsi="Arial" w:cs="Arial"/>
          <w:sz w:val="22"/>
        </w:rPr>
        <w:t>Por lo que d</w:t>
      </w:r>
      <w:r w:rsidR="00D82A94" w:rsidRPr="00ED2A17">
        <w:rPr>
          <w:rFonts w:ascii="Arial" w:hAnsi="Arial" w:cs="Arial"/>
          <w:sz w:val="22"/>
        </w:rPr>
        <w:t xml:space="preserve">urante este siglo </w:t>
      </w:r>
      <w:r w:rsidR="00192E63" w:rsidRPr="00ED2A17">
        <w:rPr>
          <w:rFonts w:ascii="Arial" w:hAnsi="Arial" w:cs="Arial"/>
          <w:sz w:val="22"/>
        </w:rPr>
        <w:t>emerg</w:t>
      </w:r>
      <w:r w:rsidR="001E0619" w:rsidRPr="00ED2A17">
        <w:rPr>
          <w:rFonts w:ascii="Arial" w:hAnsi="Arial" w:cs="Arial"/>
          <w:sz w:val="22"/>
        </w:rPr>
        <w:t>iero</w:t>
      </w:r>
      <w:r w:rsidR="00192E63" w:rsidRPr="00ED2A17">
        <w:rPr>
          <w:rFonts w:ascii="Arial" w:hAnsi="Arial" w:cs="Arial"/>
          <w:sz w:val="22"/>
        </w:rPr>
        <w:t>n</w:t>
      </w:r>
      <w:r w:rsidR="00D82A94" w:rsidRPr="00ED2A17">
        <w:rPr>
          <w:rFonts w:ascii="Arial" w:hAnsi="Arial" w:cs="Arial"/>
          <w:sz w:val="22"/>
        </w:rPr>
        <w:t xml:space="preserve"> una serie de</w:t>
      </w:r>
      <w:r w:rsidR="00C8765D" w:rsidRPr="00ED2A17">
        <w:rPr>
          <w:rFonts w:ascii="Arial" w:hAnsi="Arial" w:cs="Arial"/>
          <w:sz w:val="22"/>
        </w:rPr>
        <w:t xml:space="preserve"> movimientos</w:t>
      </w:r>
      <w:r w:rsidR="00192E63" w:rsidRPr="00ED2A17">
        <w:rPr>
          <w:rFonts w:ascii="Arial" w:hAnsi="Arial" w:cs="Arial"/>
          <w:sz w:val="22"/>
        </w:rPr>
        <w:t xml:space="preserve"> de la clase trabajadora</w:t>
      </w:r>
      <w:r w:rsidR="00C8765D" w:rsidRPr="00ED2A17">
        <w:rPr>
          <w:rFonts w:ascii="Arial" w:hAnsi="Arial" w:cs="Arial"/>
          <w:sz w:val="22"/>
        </w:rPr>
        <w:t xml:space="preserve"> </w:t>
      </w:r>
      <w:r w:rsidR="001E0619" w:rsidRPr="00ED2A17">
        <w:rPr>
          <w:rFonts w:ascii="Arial" w:hAnsi="Arial" w:cs="Arial"/>
          <w:sz w:val="22"/>
        </w:rPr>
        <w:t>que lucharon</w:t>
      </w:r>
      <w:r w:rsidR="00C8765D" w:rsidRPr="00ED2A17">
        <w:rPr>
          <w:rFonts w:ascii="Arial" w:hAnsi="Arial" w:cs="Arial"/>
          <w:sz w:val="22"/>
        </w:rPr>
        <w:t xml:space="preserve"> contra la desigualdad social</w:t>
      </w:r>
      <w:r w:rsidR="00192E63" w:rsidRPr="00ED2A17">
        <w:rPr>
          <w:rFonts w:ascii="Arial" w:hAnsi="Arial" w:cs="Arial"/>
          <w:sz w:val="22"/>
        </w:rPr>
        <w:t>, la reivindicación de</w:t>
      </w:r>
      <w:r w:rsidR="00C8765D" w:rsidRPr="00ED2A17">
        <w:rPr>
          <w:rFonts w:ascii="Arial" w:hAnsi="Arial" w:cs="Arial"/>
          <w:sz w:val="22"/>
        </w:rPr>
        <w:t xml:space="preserve"> </w:t>
      </w:r>
      <w:r w:rsidR="00192E63" w:rsidRPr="00ED2A17">
        <w:rPr>
          <w:rFonts w:ascii="Arial" w:hAnsi="Arial" w:cs="Arial"/>
          <w:sz w:val="22"/>
        </w:rPr>
        <w:t>sus</w:t>
      </w:r>
      <w:r w:rsidR="00C8765D" w:rsidRPr="00ED2A17">
        <w:rPr>
          <w:rFonts w:ascii="Arial" w:hAnsi="Arial" w:cs="Arial"/>
          <w:sz w:val="22"/>
        </w:rPr>
        <w:t xml:space="preserve"> derechos </w:t>
      </w:r>
      <w:r w:rsidR="00192E63" w:rsidRPr="00ED2A17">
        <w:rPr>
          <w:rFonts w:ascii="Arial" w:hAnsi="Arial" w:cs="Arial"/>
          <w:sz w:val="22"/>
        </w:rPr>
        <w:t>laborales y el desempleo</w:t>
      </w:r>
      <w:r w:rsidR="00F67013" w:rsidRPr="00ED2A17">
        <w:rPr>
          <w:rFonts w:ascii="Arial" w:hAnsi="Arial" w:cs="Arial"/>
          <w:sz w:val="22"/>
        </w:rPr>
        <w:t>.</w:t>
      </w:r>
      <w:r w:rsidR="00744E1B" w:rsidRPr="00ED2A17">
        <w:rPr>
          <w:rFonts w:ascii="Arial" w:hAnsi="Arial" w:cs="Arial"/>
          <w:sz w:val="22"/>
        </w:rPr>
        <w:t xml:space="preserve"> Mientras en otros sectores de la sociedad surge un especial interés</w:t>
      </w:r>
      <w:r w:rsidR="00F24F64" w:rsidRPr="00ED2A17">
        <w:rPr>
          <w:rFonts w:ascii="Arial" w:hAnsi="Arial" w:cs="Arial"/>
          <w:sz w:val="22"/>
        </w:rPr>
        <w:t xml:space="preserve"> de desarrollar mecanismos de contratación a partir de las aptitudes</w:t>
      </w:r>
      <w:r w:rsidR="00744E1B" w:rsidRPr="00ED2A17">
        <w:rPr>
          <w:rFonts w:ascii="Arial" w:hAnsi="Arial" w:cs="Arial"/>
          <w:sz w:val="22"/>
        </w:rPr>
        <w:t xml:space="preserve"> </w:t>
      </w:r>
      <w:r w:rsidR="00F24F64" w:rsidRPr="00ED2A17">
        <w:rPr>
          <w:rFonts w:ascii="Arial" w:hAnsi="Arial" w:cs="Arial"/>
          <w:sz w:val="22"/>
        </w:rPr>
        <w:t>de</w:t>
      </w:r>
      <w:r w:rsidR="00744E1B" w:rsidRPr="00ED2A17">
        <w:rPr>
          <w:rFonts w:ascii="Arial" w:hAnsi="Arial" w:cs="Arial"/>
          <w:sz w:val="22"/>
        </w:rPr>
        <w:t xml:space="preserve"> las personas.</w:t>
      </w:r>
    </w:p>
    <w:p w14:paraId="3BF80EFF" w14:textId="77777777" w:rsidR="00C726C1" w:rsidRPr="00ED2A17" w:rsidRDefault="00C726C1" w:rsidP="006E4073">
      <w:pPr>
        <w:spacing w:after="0" w:line="240" w:lineRule="auto"/>
        <w:ind w:firstLine="720"/>
        <w:jc w:val="both"/>
        <w:rPr>
          <w:rFonts w:ascii="Arial" w:hAnsi="Arial" w:cs="Arial"/>
          <w:sz w:val="22"/>
        </w:rPr>
      </w:pPr>
    </w:p>
    <w:p w14:paraId="4A838F8D" w14:textId="1EBF56C4" w:rsidR="00D5672A" w:rsidRPr="00ED2A17" w:rsidRDefault="00192E63" w:rsidP="006E4073">
      <w:pPr>
        <w:spacing w:after="0" w:line="240" w:lineRule="auto"/>
        <w:ind w:firstLine="720"/>
        <w:jc w:val="both"/>
        <w:rPr>
          <w:rFonts w:ascii="Arial" w:hAnsi="Arial" w:cs="Arial"/>
          <w:sz w:val="22"/>
        </w:rPr>
      </w:pPr>
      <w:r w:rsidRPr="00ED2A17">
        <w:rPr>
          <w:rFonts w:ascii="Arial" w:hAnsi="Arial" w:cs="Arial"/>
          <w:sz w:val="22"/>
        </w:rPr>
        <w:t>En este contexto</w:t>
      </w:r>
      <w:r w:rsidR="00D5672A" w:rsidRPr="00ED2A17">
        <w:rPr>
          <w:rFonts w:ascii="Arial" w:hAnsi="Arial" w:cs="Arial"/>
          <w:sz w:val="22"/>
        </w:rPr>
        <w:t xml:space="preserve"> </w:t>
      </w:r>
      <w:r w:rsidRPr="00ED2A17">
        <w:rPr>
          <w:rFonts w:ascii="Arial" w:hAnsi="Arial" w:cs="Arial"/>
          <w:sz w:val="22"/>
        </w:rPr>
        <w:t xml:space="preserve">convulso </w:t>
      </w:r>
      <w:r w:rsidR="00840BF9" w:rsidRPr="00ED2A17">
        <w:rPr>
          <w:rFonts w:ascii="Arial" w:hAnsi="Arial" w:cs="Arial"/>
          <w:sz w:val="22"/>
        </w:rPr>
        <w:t>aparec</w:t>
      </w:r>
      <w:r w:rsidR="00F13598" w:rsidRPr="00ED2A17">
        <w:rPr>
          <w:rFonts w:ascii="Arial" w:hAnsi="Arial" w:cs="Arial"/>
          <w:sz w:val="22"/>
        </w:rPr>
        <w:t>i</w:t>
      </w:r>
      <w:r w:rsidR="00D5672A" w:rsidRPr="00ED2A17">
        <w:rPr>
          <w:rFonts w:ascii="Arial" w:hAnsi="Arial" w:cs="Arial"/>
          <w:sz w:val="22"/>
        </w:rPr>
        <w:t>eron</w:t>
      </w:r>
      <w:r w:rsidR="00840BF9" w:rsidRPr="00ED2A17">
        <w:rPr>
          <w:rFonts w:ascii="Arial" w:hAnsi="Arial" w:cs="Arial"/>
          <w:sz w:val="22"/>
        </w:rPr>
        <w:t xml:space="preserve"> como respuesta a una necesidad social</w:t>
      </w:r>
      <w:r w:rsidR="001E0619" w:rsidRPr="00ED2A17">
        <w:rPr>
          <w:rFonts w:ascii="Arial" w:hAnsi="Arial" w:cs="Arial"/>
          <w:sz w:val="22"/>
        </w:rPr>
        <w:t>,</w:t>
      </w:r>
      <w:r w:rsidR="00840BF9" w:rsidRPr="00ED2A17">
        <w:rPr>
          <w:rFonts w:ascii="Arial" w:hAnsi="Arial" w:cs="Arial"/>
          <w:sz w:val="22"/>
        </w:rPr>
        <w:t xml:space="preserve"> </w:t>
      </w:r>
      <w:r w:rsidR="00C03F8D" w:rsidRPr="00ED2A17">
        <w:rPr>
          <w:rFonts w:ascii="Arial" w:hAnsi="Arial" w:cs="Arial"/>
          <w:sz w:val="22"/>
        </w:rPr>
        <w:t xml:space="preserve">las </w:t>
      </w:r>
      <w:r w:rsidR="00C45ABA" w:rsidRPr="00ED2A17">
        <w:rPr>
          <w:rFonts w:ascii="Arial" w:hAnsi="Arial" w:cs="Arial"/>
          <w:sz w:val="22"/>
        </w:rPr>
        <w:t xml:space="preserve">oficinas de </w:t>
      </w:r>
      <w:r w:rsidR="00F24963" w:rsidRPr="00ED2A17">
        <w:rPr>
          <w:rFonts w:ascii="Arial" w:hAnsi="Arial" w:cs="Arial"/>
          <w:sz w:val="22"/>
        </w:rPr>
        <w:t>empleo</w:t>
      </w:r>
      <w:r w:rsidR="00D5672A" w:rsidRPr="00ED2A17">
        <w:rPr>
          <w:rFonts w:ascii="Arial" w:hAnsi="Arial" w:cs="Arial"/>
          <w:sz w:val="22"/>
        </w:rPr>
        <w:t xml:space="preserve"> tanto en Estados Unidos como en Europa, desde las cuales se brin</w:t>
      </w:r>
      <w:r w:rsidR="0076627C" w:rsidRPr="00ED2A17">
        <w:rPr>
          <w:rFonts w:ascii="Arial" w:hAnsi="Arial" w:cs="Arial"/>
          <w:sz w:val="22"/>
        </w:rPr>
        <w:t>dó</w:t>
      </w:r>
      <w:r w:rsidR="00D5672A" w:rsidRPr="00ED2A17">
        <w:rPr>
          <w:rFonts w:ascii="Arial" w:hAnsi="Arial" w:cs="Arial"/>
          <w:sz w:val="22"/>
        </w:rPr>
        <w:t xml:space="preserve"> apoyo </w:t>
      </w:r>
      <w:r w:rsidR="004317EC" w:rsidRPr="00ED2A17">
        <w:rPr>
          <w:rFonts w:ascii="Arial" w:hAnsi="Arial" w:cs="Arial"/>
          <w:sz w:val="22"/>
        </w:rPr>
        <w:t>en</w:t>
      </w:r>
      <w:r w:rsidR="00D5672A" w:rsidRPr="00ED2A17">
        <w:rPr>
          <w:rFonts w:ascii="Arial" w:hAnsi="Arial" w:cs="Arial"/>
          <w:sz w:val="22"/>
        </w:rPr>
        <w:t xml:space="preserve"> la </w:t>
      </w:r>
      <w:r w:rsidR="00C03F8D" w:rsidRPr="00ED2A17">
        <w:rPr>
          <w:rFonts w:ascii="Arial" w:hAnsi="Arial" w:cs="Arial"/>
          <w:sz w:val="22"/>
        </w:rPr>
        <w:t>inserción</w:t>
      </w:r>
      <w:r w:rsidR="00D5672A" w:rsidRPr="00ED2A17">
        <w:rPr>
          <w:rFonts w:ascii="Arial" w:hAnsi="Arial" w:cs="Arial"/>
          <w:sz w:val="22"/>
        </w:rPr>
        <w:t xml:space="preserve"> laboral de</w:t>
      </w:r>
      <w:r w:rsidR="00C8765D" w:rsidRPr="00ED2A17">
        <w:rPr>
          <w:rFonts w:ascii="Arial" w:hAnsi="Arial" w:cs="Arial"/>
          <w:sz w:val="22"/>
        </w:rPr>
        <w:t xml:space="preserve"> las personas</w:t>
      </w:r>
      <w:r w:rsidR="004160C2" w:rsidRPr="00ED2A17">
        <w:rPr>
          <w:rFonts w:ascii="Arial" w:hAnsi="Arial" w:cs="Arial"/>
          <w:sz w:val="22"/>
        </w:rPr>
        <w:t>,</w:t>
      </w:r>
      <w:r w:rsidR="001042C1" w:rsidRPr="00ED2A17">
        <w:rPr>
          <w:rFonts w:ascii="Arial" w:hAnsi="Arial" w:cs="Arial"/>
          <w:sz w:val="22"/>
        </w:rPr>
        <w:t xml:space="preserve"> </w:t>
      </w:r>
      <w:r w:rsidR="00C03F8D" w:rsidRPr="00ED2A17">
        <w:rPr>
          <w:rFonts w:ascii="Arial" w:hAnsi="Arial" w:cs="Arial"/>
          <w:sz w:val="22"/>
        </w:rPr>
        <w:t>con</w:t>
      </w:r>
      <w:r w:rsidR="001042C1" w:rsidRPr="00ED2A17">
        <w:rPr>
          <w:rFonts w:ascii="Arial" w:hAnsi="Arial" w:cs="Arial"/>
          <w:sz w:val="22"/>
        </w:rPr>
        <w:t xml:space="preserve"> especial</w:t>
      </w:r>
      <w:r w:rsidR="00C03F8D" w:rsidRPr="00ED2A17">
        <w:rPr>
          <w:rFonts w:ascii="Arial" w:hAnsi="Arial" w:cs="Arial"/>
          <w:sz w:val="22"/>
        </w:rPr>
        <w:t xml:space="preserve"> interés en</w:t>
      </w:r>
      <w:r w:rsidR="001042C1" w:rsidRPr="00ED2A17">
        <w:rPr>
          <w:rFonts w:ascii="Arial" w:hAnsi="Arial" w:cs="Arial"/>
          <w:sz w:val="22"/>
        </w:rPr>
        <w:t xml:space="preserve"> aquellas que </w:t>
      </w:r>
      <w:r w:rsidR="00D5672A" w:rsidRPr="00ED2A17">
        <w:rPr>
          <w:rFonts w:ascii="Arial" w:hAnsi="Arial" w:cs="Arial"/>
          <w:sz w:val="22"/>
        </w:rPr>
        <w:t>presentaban</w:t>
      </w:r>
      <w:r w:rsidR="001042C1" w:rsidRPr="00ED2A17">
        <w:rPr>
          <w:rFonts w:ascii="Arial" w:hAnsi="Arial" w:cs="Arial"/>
          <w:sz w:val="22"/>
        </w:rPr>
        <w:t xml:space="preserve"> mayores dificultades</w:t>
      </w:r>
      <w:r w:rsidR="00C03F8D" w:rsidRPr="00ED2A17">
        <w:rPr>
          <w:rFonts w:ascii="Arial" w:hAnsi="Arial" w:cs="Arial"/>
          <w:sz w:val="22"/>
        </w:rPr>
        <w:t xml:space="preserve"> en vincularse</w:t>
      </w:r>
      <w:r w:rsidR="0087040E" w:rsidRPr="00ED2A17">
        <w:rPr>
          <w:rFonts w:ascii="Arial" w:hAnsi="Arial" w:cs="Arial"/>
          <w:sz w:val="22"/>
        </w:rPr>
        <w:t>, entre ellas: personas jóvenes, mujeres, personas migrantes</w:t>
      </w:r>
      <w:r w:rsidR="001042C1" w:rsidRPr="00ED2A17">
        <w:rPr>
          <w:rFonts w:ascii="Arial" w:hAnsi="Arial" w:cs="Arial"/>
          <w:sz w:val="22"/>
        </w:rPr>
        <w:t xml:space="preserve">. </w:t>
      </w:r>
      <w:r w:rsidR="004317EC" w:rsidRPr="00ED2A17">
        <w:rPr>
          <w:rFonts w:ascii="Arial" w:hAnsi="Arial" w:cs="Arial"/>
          <w:sz w:val="22"/>
        </w:rPr>
        <w:t xml:space="preserve">El inicio de estas </w:t>
      </w:r>
      <w:r w:rsidR="00C45ABA" w:rsidRPr="00ED2A17">
        <w:rPr>
          <w:rFonts w:ascii="Arial" w:hAnsi="Arial" w:cs="Arial"/>
          <w:sz w:val="22"/>
        </w:rPr>
        <w:t xml:space="preserve">oficinas de </w:t>
      </w:r>
      <w:r w:rsidR="00F24963" w:rsidRPr="00ED2A17">
        <w:rPr>
          <w:rFonts w:ascii="Arial" w:hAnsi="Arial" w:cs="Arial"/>
          <w:sz w:val="22"/>
        </w:rPr>
        <w:t>empleo</w:t>
      </w:r>
      <w:r w:rsidR="00815E8C" w:rsidRPr="00ED2A17">
        <w:rPr>
          <w:rFonts w:ascii="Arial" w:hAnsi="Arial" w:cs="Arial"/>
          <w:sz w:val="22"/>
        </w:rPr>
        <w:t xml:space="preserve"> en Estados Unidos</w:t>
      </w:r>
      <w:r w:rsidR="004317EC" w:rsidRPr="00ED2A17">
        <w:rPr>
          <w:rFonts w:ascii="Arial" w:hAnsi="Arial" w:cs="Arial"/>
          <w:sz w:val="22"/>
        </w:rPr>
        <w:t xml:space="preserve"> se d</w:t>
      </w:r>
      <w:r w:rsidR="00F24F64" w:rsidRPr="00ED2A17">
        <w:rPr>
          <w:rFonts w:ascii="Arial" w:hAnsi="Arial" w:cs="Arial"/>
          <w:sz w:val="22"/>
        </w:rPr>
        <w:t>io</w:t>
      </w:r>
      <w:r w:rsidR="004317EC" w:rsidRPr="00ED2A17">
        <w:rPr>
          <w:rFonts w:ascii="Arial" w:hAnsi="Arial" w:cs="Arial"/>
          <w:sz w:val="22"/>
        </w:rPr>
        <w:t xml:space="preserve"> en el sector privado, recibiendo múltiples</w:t>
      </w:r>
      <w:r w:rsidR="00C8765D" w:rsidRPr="00ED2A17">
        <w:rPr>
          <w:rFonts w:ascii="Arial" w:hAnsi="Arial" w:cs="Arial"/>
          <w:sz w:val="22"/>
        </w:rPr>
        <w:t xml:space="preserve"> </w:t>
      </w:r>
      <w:r w:rsidR="006921A1" w:rsidRPr="00ED2A17">
        <w:rPr>
          <w:rFonts w:ascii="Arial" w:hAnsi="Arial" w:cs="Arial"/>
          <w:sz w:val="22"/>
        </w:rPr>
        <w:t>críticas</w:t>
      </w:r>
      <w:r w:rsidR="00C8765D" w:rsidRPr="00ED2A17">
        <w:rPr>
          <w:rFonts w:ascii="Arial" w:hAnsi="Arial" w:cs="Arial"/>
          <w:sz w:val="22"/>
        </w:rPr>
        <w:t xml:space="preserve"> </w:t>
      </w:r>
      <w:r w:rsidR="004317EC" w:rsidRPr="00ED2A17">
        <w:rPr>
          <w:rFonts w:ascii="Arial" w:hAnsi="Arial" w:cs="Arial"/>
          <w:sz w:val="22"/>
        </w:rPr>
        <w:t xml:space="preserve">a su naturaleza lucrativa </w:t>
      </w:r>
      <w:r w:rsidR="00C8765D" w:rsidRPr="00ED2A17">
        <w:rPr>
          <w:rFonts w:ascii="Arial" w:hAnsi="Arial" w:cs="Arial"/>
          <w:sz w:val="22"/>
        </w:rPr>
        <w:t xml:space="preserve">por parte de </w:t>
      </w:r>
      <w:r w:rsidR="006921A1" w:rsidRPr="00ED2A17">
        <w:rPr>
          <w:rFonts w:ascii="Arial" w:hAnsi="Arial" w:cs="Arial"/>
          <w:sz w:val="22"/>
        </w:rPr>
        <w:t xml:space="preserve">diversos </w:t>
      </w:r>
      <w:r w:rsidR="00C8765D" w:rsidRPr="00ED2A17">
        <w:rPr>
          <w:rFonts w:ascii="Arial" w:hAnsi="Arial" w:cs="Arial"/>
          <w:sz w:val="22"/>
        </w:rPr>
        <w:t>sectores de la sociedad; por lo que estos crea</w:t>
      </w:r>
      <w:r w:rsidR="006272D8" w:rsidRPr="00ED2A17">
        <w:rPr>
          <w:rFonts w:ascii="Arial" w:hAnsi="Arial" w:cs="Arial"/>
          <w:sz w:val="22"/>
        </w:rPr>
        <w:t>ron</w:t>
      </w:r>
      <w:r w:rsidR="00C8765D" w:rsidRPr="00ED2A17">
        <w:rPr>
          <w:rFonts w:ascii="Arial" w:hAnsi="Arial" w:cs="Arial"/>
          <w:sz w:val="22"/>
        </w:rPr>
        <w:t xml:space="preserve"> sus propi</w:t>
      </w:r>
      <w:r w:rsidR="004317EC" w:rsidRPr="00ED2A17">
        <w:rPr>
          <w:rFonts w:ascii="Arial" w:hAnsi="Arial" w:cs="Arial"/>
          <w:sz w:val="22"/>
        </w:rPr>
        <w:t>a</w:t>
      </w:r>
      <w:r w:rsidR="00C8765D" w:rsidRPr="00ED2A17">
        <w:rPr>
          <w:rFonts w:ascii="Arial" w:hAnsi="Arial" w:cs="Arial"/>
          <w:sz w:val="22"/>
        </w:rPr>
        <w:t xml:space="preserve">s </w:t>
      </w:r>
      <w:r w:rsidR="00C45ABA" w:rsidRPr="00ED2A17">
        <w:rPr>
          <w:rFonts w:ascii="Arial" w:hAnsi="Arial" w:cs="Arial"/>
          <w:sz w:val="22"/>
        </w:rPr>
        <w:t xml:space="preserve">oficinas de </w:t>
      </w:r>
      <w:r w:rsidR="006921A1" w:rsidRPr="00ED2A17">
        <w:rPr>
          <w:rFonts w:ascii="Arial" w:hAnsi="Arial" w:cs="Arial"/>
          <w:sz w:val="22"/>
        </w:rPr>
        <w:t>empleo</w:t>
      </w:r>
      <w:r w:rsidR="00C8765D" w:rsidRPr="00ED2A17">
        <w:rPr>
          <w:rFonts w:ascii="Arial" w:hAnsi="Arial" w:cs="Arial"/>
          <w:sz w:val="22"/>
        </w:rPr>
        <w:t xml:space="preserve"> gratuita</w:t>
      </w:r>
      <w:r w:rsidR="004317EC" w:rsidRPr="00ED2A17">
        <w:rPr>
          <w:rFonts w:ascii="Arial" w:hAnsi="Arial" w:cs="Arial"/>
          <w:sz w:val="22"/>
        </w:rPr>
        <w:t>s</w:t>
      </w:r>
      <w:r w:rsidR="006921A1" w:rsidRPr="00ED2A17">
        <w:rPr>
          <w:rFonts w:ascii="Arial" w:hAnsi="Arial" w:cs="Arial"/>
          <w:sz w:val="22"/>
        </w:rPr>
        <w:t>.</w:t>
      </w:r>
      <w:r w:rsidR="00F33A2C" w:rsidRPr="00ED2A17">
        <w:rPr>
          <w:rFonts w:ascii="Arial" w:hAnsi="Arial" w:cs="Arial"/>
          <w:sz w:val="22"/>
        </w:rPr>
        <w:t xml:space="preserve"> </w:t>
      </w:r>
    </w:p>
    <w:p w14:paraId="7106FB11" w14:textId="77777777" w:rsidR="001E0619" w:rsidRPr="00ED2A17" w:rsidRDefault="001E0619" w:rsidP="006E4073">
      <w:pPr>
        <w:spacing w:after="0" w:line="240" w:lineRule="auto"/>
        <w:ind w:firstLine="720"/>
        <w:jc w:val="both"/>
        <w:rPr>
          <w:rFonts w:ascii="Arial" w:hAnsi="Arial" w:cs="Arial"/>
          <w:sz w:val="22"/>
        </w:rPr>
      </w:pPr>
    </w:p>
    <w:p w14:paraId="4B84D626" w14:textId="502A4B5E" w:rsidR="00977ABB" w:rsidRPr="00ED2A17" w:rsidRDefault="004160C2" w:rsidP="006E4073">
      <w:pPr>
        <w:spacing w:after="0" w:line="240" w:lineRule="auto"/>
        <w:ind w:firstLine="720"/>
        <w:jc w:val="both"/>
        <w:rPr>
          <w:rFonts w:ascii="Arial" w:hAnsi="Arial" w:cs="Arial"/>
          <w:sz w:val="22"/>
        </w:rPr>
      </w:pPr>
      <w:r w:rsidRPr="00ED2A17">
        <w:rPr>
          <w:rFonts w:ascii="Arial" w:hAnsi="Arial" w:cs="Arial"/>
          <w:sz w:val="22"/>
        </w:rPr>
        <w:t>Un ejemplo de est</w:t>
      </w:r>
      <w:r w:rsidR="00F67013" w:rsidRPr="00ED2A17">
        <w:rPr>
          <w:rFonts w:ascii="Arial" w:hAnsi="Arial" w:cs="Arial"/>
          <w:sz w:val="22"/>
        </w:rPr>
        <w:t>e movimiento</w:t>
      </w:r>
      <w:r w:rsidRPr="00ED2A17">
        <w:rPr>
          <w:rFonts w:ascii="Arial" w:hAnsi="Arial" w:cs="Arial"/>
          <w:sz w:val="22"/>
        </w:rPr>
        <w:t xml:space="preserve"> es</w:t>
      </w:r>
      <w:r w:rsidR="00977ABB" w:rsidRPr="00ED2A17">
        <w:rPr>
          <w:rFonts w:ascii="Arial" w:hAnsi="Arial" w:cs="Arial"/>
          <w:sz w:val="22"/>
        </w:rPr>
        <w:t xml:space="preserve"> el trabajo realizado por Frank Parsons, Ralph </w:t>
      </w:r>
      <w:proofErr w:type="spellStart"/>
      <w:r w:rsidR="00977ABB" w:rsidRPr="00ED2A17">
        <w:rPr>
          <w:rFonts w:ascii="Arial" w:hAnsi="Arial" w:cs="Arial"/>
          <w:sz w:val="22"/>
        </w:rPr>
        <w:t>Albertson</w:t>
      </w:r>
      <w:proofErr w:type="spellEnd"/>
      <w:r w:rsidR="00977ABB" w:rsidRPr="00ED2A17">
        <w:rPr>
          <w:rFonts w:ascii="Arial" w:hAnsi="Arial" w:cs="Arial"/>
          <w:sz w:val="22"/>
        </w:rPr>
        <w:t xml:space="preserve">, </w:t>
      </w:r>
      <w:proofErr w:type="spellStart"/>
      <w:r w:rsidR="00977ABB" w:rsidRPr="00ED2A17">
        <w:rPr>
          <w:rFonts w:ascii="Arial" w:hAnsi="Arial" w:cs="Arial"/>
          <w:sz w:val="22"/>
        </w:rPr>
        <w:t>Lucinda</w:t>
      </w:r>
      <w:proofErr w:type="spellEnd"/>
      <w:r w:rsidR="00977ABB" w:rsidRPr="00ED2A17">
        <w:rPr>
          <w:rFonts w:ascii="Arial" w:hAnsi="Arial" w:cs="Arial"/>
          <w:sz w:val="22"/>
        </w:rPr>
        <w:t xml:space="preserve"> </w:t>
      </w:r>
      <w:proofErr w:type="spellStart"/>
      <w:r w:rsidR="00977ABB" w:rsidRPr="00ED2A17">
        <w:rPr>
          <w:rFonts w:ascii="Arial" w:hAnsi="Arial" w:cs="Arial"/>
          <w:sz w:val="22"/>
        </w:rPr>
        <w:t>Wyman</w:t>
      </w:r>
      <w:proofErr w:type="spellEnd"/>
      <w:r w:rsidR="00977ABB" w:rsidRPr="00ED2A17">
        <w:rPr>
          <w:rFonts w:ascii="Arial" w:hAnsi="Arial" w:cs="Arial"/>
          <w:sz w:val="22"/>
        </w:rPr>
        <w:t xml:space="preserve"> y Philips Davis en </w:t>
      </w:r>
      <w:proofErr w:type="spellStart"/>
      <w:r w:rsidR="00977ABB" w:rsidRPr="00ED2A17">
        <w:rPr>
          <w:rFonts w:ascii="Arial" w:hAnsi="Arial" w:cs="Arial"/>
          <w:sz w:val="22"/>
        </w:rPr>
        <w:t>The</w:t>
      </w:r>
      <w:proofErr w:type="spellEnd"/>
      <w:r w:rsidR="00977ABB" w:rsidRPr="00ED2A17">
        <w:rPr>
          <w:rFonts w:ascii="Arial" w:hAnsi="Arial" w:cs="Arial"/>
          <w:sz w:val="22"/>
        </w:rPr>
        <w:t xml:space="preserve"> Boston </w:t>
      </w:r>
      <w:proofErr w:type="spellStart"/>
      <w:r w:rsidR="00977ABB" w:rsidRPr="00ED2A17">
        <w:rPr>
          <w:rFonts w:ascii="Arial" w:hAnsi="Arial" w:cs="Arial"/>
          <w:sz w:val="22"/>
        </w:rPr>
        <w:t>Vocation</w:t>
      </w:r>
      <w:proofErr w:type="spellEnd"/>
      <w:r w:rsidR="00977ABB" w:rsidRPr="00ED2A17">
        <w:rPr>
          <w:rFonts w:ascii="Arial" w:hAnsi="Arial" w:cs="Arial"/>
          <w:sz w:val="22"/>
        </w:rPr>
        <w:t xml:space="preserve"> Bureau [La Oficina Vocacional de Boston] </w:t>
      </w:r>
      <w:r w:rsidR="002369C9" w:rsidRPr="00ED2A17">
        <w:rPr>
          <w:rFonts w:ascii="Arial" w:hAnsi="Arial" w:cs="Arial"/>
          <w:sz w:val="22"/>
        </w:rPr>
        <w:t>(Wilson, 2013)</w:t>
      </w:r>
      <w:r w:rsidR="00977ABB" w:rsidRPr="00ED2A17">
        <w:rPr>
          <w:rFonts w:ascii="Arial" w:hAnsi="Arial" w:cs="Arial"/>
          <w:sz w:val="22"/>
        </w:rPr>
        <w:t xml:space="preserve">, </w:t>
      </w:r>
      <w:r w:rsidRPr="00ED2A17">
        <w:rPr>
          <w:rFonts w:ascii="Arial" w:hAnsi="Arial" w:cs="Arial"/>
          <w:sz w:val="22"/>
        </w:rPr>
        <w:t>en la que facilitaron</w:t>
      </w:r>
      <w:r w:rsidR="00977ABB" w:rsidRPr="00ED2A17">
        <w:rPr>
          <w:rFonts w:ascii="Arial" w:hAnsi="Arial" w:cs="Arial"/>
          <w:sz w:val="22"/>
        </w:rPr>
        <w:t xml:space="preserve"> apoyo a las personas jóvenes, que debían abandonar sus estudios para conseguir un empleo. </w:t>
      </w:r>
      <w:proofErr w:type="spellStart"/>
      <w:r w:rsidR="00977ABB" w:rsidRPr="00ED2A17">
        <w:rPr>
          <w:rFonts w:ascii="Arial" w:hAnsi="Arial" w:cs="Arial"/>
          <w:sz w:val="22"/>
        </w:rPr>
        <w:t>Bisquerra</w:t>
      </w:r>
      <w:proofErr w:type="spellEnd"/>
      <w:r w:rsidR="00977ABB" w:rsidRPr="00ED2A17">
        <w:rPr>
          <w:rFonts w:ascii="Arial" w:hAnsi="Arial" w:cs="Arial"/>
          <w:sz w:val="22"/>
        </w:rPr>
        <w:t xml:space="preserve"> (1996) </w:t>
      </w:r>
      <w:r w:rsidR="004F37AE" w:rsidRPr="00ED2A17">
        <w:rPr>
          <w:rFonts w:ascii="Arial" w:hAnsi="Arial" w:cs="Arial"/>
          <w:sz w:val="22"/>
        </w:rPr>
        <w:t>mencion</w:t>
      </w:r>
      <w:r w:rsidR="0076627C" w:rsidRPr="00ED2A17">
        <w:rPr>
          <w:rFonts w:ascii="Arial" w:hAnsi="Arial" w:cs="Arial"/>
          <w:sz w:val="22"/>
        </w:rPr>
        <w:t>ó</w:t>
      </w:r>
      <w:r w:rsidR="00977ABB" w:rsidRPr="00ED2A17">
        <w:rPr>
          <w:rFonts w:ascii="Arial" w:hAnsi="Arial" w:cs="Arial"/>
          <w:sz w:val="22"/>
        </w:rPr>
        <w:t xml:space="preserve"> que “el &lt;&lt;</w:t>
      </w:r>
      <w:proofErr w:type="spellStart"/>
      <w:r w:rsidR="00977ABB" w:rsidRPr="00ED2A17">
        <w:rPr>
          <w:rFonts w:ascii="Arial" w:hAnsi="Arial" w:cs="Arial"/>
          <w:sz w:val="22"/>
        </w:rPr>
        <w:t>Vocational</w:t>
      </w:r>
      <w:proofErr w:type="spellEnd"/>
      <w:r w:rsidR="00977ABB" w:rsidRPr="00ED2A17">
        <w:rPr>
          <w:rFonts w:ascii="Arial" w:hAnsi="Arial" w:cs="Arial"/>
          <w:sz w:val="22"/>
        </w:rPr>
        <w:t xml:space="preserve"> Bureau&gt;&gt;, englobado en el &lt;&lt;</w:t>
      </w:r>
      <w:proofErr w:type="spellStart"/>
      <w:r w:rsidR="00977ABB" w:rsidRPr="00ED2A17">
        <w:rPr>
          <w:rFonts w:ascii="Arial" w:hAnsi="Arial" w:cs="Arial"/>
          <w:sz w:val="22"/>
        </w:rPr>
        <w:t>Civic</w:t>
      </w:r>
      <w:proofErr w:type="spellEnd"/>
      <w:r w:rsidR="00977ABB" w:rsidRPr="00ED2A17">
        <w:rPr>
          <w:rFonts w:ascii="Arial" w:hAnsi="Arial" w:cs="Arial"/>
          <w:sz w:val="22"/>
        </w:rPr>
        <w:t xml:space="preserve"> </w:t>
      </w:r>
      <w:proofErr w:type="spellStart"/>
      <w:r w:rsidR="00977ABB" w:rsidRPr="00ED2A17">
        <w:rPr>
          <w:rFonts w:ascii="Arial" w:hAnsi="Arial" w:cs="Arial"/>
          <w:sz w:val="22"/>
        </w:rPr>
        <w:t>Service</w:t>
      </w:r>
      <w:proofErr w:type="spellEnd"/>
      <w:r w:rsidR="00977ABB" w:rsidRPr="00ED2A17">
        <w:rPr>
          <w:rFonts w:ascii="Arial" w:hAnsi="Arial" w:cs="Arial"/>
          <w:sz w:val="22"/>
        </w:rPr>
        <w:t xml:space="preserve"> </w:t>
      </w:r>
      <w:proofErr w:type="spellStart"/>
      <w:r w:rsidR="00977ABB" w:rsidRPr="00ED2A17">
        <w:rPr>
          <w:rFonts w:ascii="Arial" w:hAnsi="Arial" w:cs="Arial"/>
          <w:sz w:val="22"/>
        </w:rPr>
        <w:t>House</w:t>
      </w:r>
      <w:proofErr w:type="spellEnd"/>
      <w:r w:rsidR="00977ABB" w:rsidRPr="00ED2A17">
        <w:rPr>
          <w:rFonts w:ascii="Arial" w:hAnsi="Arial" w:cs="Arial"/>
          <w:sz w:val="22"/>
        </w:rPr>
        <w:t>&gt;&gt;, era un servicio público para ayudar a los jóvenes a buscar trabajo” (p. 23)</w:t>
      </w:r>
      <w:r w:rsidR="002369C9" w:rsidRPr="00ED2A17">
        <w:rPr>
          <w:rFonts w:ascii="Arial" w:hAnsi="Arial" w:cs="Arial"/>
          <w:sz w:val="22"/>
        </w:rPr>
        <w:t>.</w:t>
      </w:r>
      <w:r w:rsidR="00977ABB" w:rsidRPr="00ED2A17">
        <w:rPr>
          <w:rFonts w:ascii="Arial" w:hAnsi="Arial" w:cs="Arial"/>
          <w:sz w:val="22"/>
        </w:rPr>
        <w:t xml:space="preserve"> </w:t>
      </w:r>
    </w:p>
    <w:p w14:paraId="1C49E161" w14:textId="595819DB" w:rsidR="004160C2" w:rsidRPr="00ED2A17" w:rsidRDefault="004160C2" w:rsidP="006E4073">
      <w:pPr>
        <w:spacing w:after="0" w:line="240" w:lineRule="auto"/>
        <w:ind w:firstLine="720"/>
        <w:jc w:val="both"/>
        <w:rPr>
          <w:rFonts w:ascii="Arial" w:hAnsi="Arial" w:cs="Arial"/>
          <w:sz w:val="22"/>
        </w:rPr>
      </w:pPr>
    </w:p>
    <w:p w14:paraId="39E7C3F1" w14:textId="019A2CBE" w:rsidR="00977ABB" w:rsidRPr="00ED2A17" w:rsidRDefault="00933A27" w:rsidP="006E4073">
      <w:pPr>
        <w:spacing w:after="0" w:line="240" w:lineRule="auto"/>
        <w:ind w:firstLine="720"/>
        <w:jc w:val="both"/>
        <w:rPr>
          <w:rFonts w:ascii="Arial" w:hAnsi="Arial" w:cs="Arial"/>
          <w:sz w:val="22"/>
        </w:rPr>
      </w:pPr>
      <w:r w:rsidRPr="00ED2A17">
        <w:rPr>
          <w:rFonts w:ascii="Arial" w:hAnsi="Arial" w:cs="Arial"/>
          <w:sz w:val="22"/>
        </w:rPr>
        <w:t>Se reconoce entre la comunidad académica que</w:t>
      </w:r>
      <w:r w:rsidR="006E6722" w:rsidRPr="00ED2A17">
        <w:rPr>
          <w:rFonts w:ascii="Arial" w:hAnsi="Arial" w:cs="Arial"/>
          <w:sz w:val="22"/>
        </w:rPr>
        <w:t xml:space="preserve"> </w:t>
      </w:r>
      <w:r w:rsidR="00977ABB" w:rsidRPr="00ED2A17">
        <w:rPr>
          <w:rFonts w:ascii="Arial" w:hAnsi="Arial" w:cs="Arial"/>
          <w:sz w:val="22"/>
        </w:rPr>
        <w:t>Frank Parsons</w:t>
      </w:r>
      <w:r w:rsidR="006E6722" w:rsidRPr="00ED2A17">
        <w:rPr>
          <w:rFonts w:ascii="Arial" w:hAnsi="Arial" w:cs="Arial"/>
          <w:sz w:val="22"/>
        </w:rPr>
        <w:t xml:space="preserve"> fue la primera persona en</w:t>
      </w:r>
      <w:r w:rsidR="00977ABB" w:rsidRPr="00ED2A17">
        <w:rPr>
          <w:rFonts w:ascii="Arial" w:hAnsi="Arial" w:cs="Arial"/>
          <w:sz w:val="22"/>
        </w:rPr>
        <w:t xml:space="preserve"> acuñ</w:t>
      </w:r>
      <w:r w:rsidR="006E6722" w:rsidRPr="00ED2A17">
        <w:rPr>
          <w:rFonts w:ascii="Arial" w:hAnsi="Arial" w:cs="Arial"/>
          <w:sz w:val="22"/>
        </w:rPr>
        <w:t>ar</w:t>
      </w:r>
      <w:r w:rsidR="00977ABB" w:rsidRPr="00ED2A17">
        <w:rPr>
          <w:rFonts w:ascii="Arial" w:hAnsi="Arial" w:cs="Arial"/>
          <w:sz w:val="22"/>
        </w:rPr>
        <w:t xml:space="preserve"> el término de orientación vocacional en su libro </w:t>
      </w:r>
      <w:proofErr w:type="spellStart"/>
      <w:r w:rsidR="00977ABB" w:rsidRPr="00ED2A17">
        <w:rPr>
          <w:rFonts w:ascii="Arial" w:hAnsi="Arial" w:cs="Arial"/>
          <w:sz w:val="22"/>
        </w:rPr>
        <w:t>Choosing</w:t>
      </w:r>
      <w:proofErr w:type="spellEnd"/>
      <w:r w:rsidR="00977ABB" w:rsidRPr="00ED2A17">
        <w:rPr>
          <w:rFonts w:ascii="Arial" w:hAnsi="Arial" w:cs="Arial"/>
          <w:sz w:val="22"/>
        </w:rPr>
        <w:t xml:space="preserve"> a </w:t>
      </w:r>
      <w:proofErr w:type="spellStart"/>
      <w:r w:rsidR="00977ABB" w:rsidRPr="00ED2A17">
        <w:rPr>
          <w:rFonts w:ascii="Arial" w:hAnsi="Arial" w:cs="Arial"/>
          <w:sz w:val="22"/>
        </w:rPr>
        <w:t>Vocation</w:t>
      </w:r>
      <w:proofErr w:type="spellEnd"/>
      <w:r w:rsidR="00977ABB" w:rsidRPr="00ED2A17">
        <w:rPr>
          <w:rFonts w:ascii="Arial" w:hAnsi="Arial" w:cs="Arial"/>
          <w:sz w:val="22"/>
        </w:rPr>
        <w:t xml:space="preserve"> [Eligiendo una Vocación]</w:t>
      </w:r>
      <w:r w:rsidR="002410CE" w:rsidRPr="00ED2A17">
        <w:rPr>
          <w:rFonts w:ascii="Arial" w:hAnsi="Arial" w:cs="Arial"/>
          <w:sz w:val="22"/>
        </w:rPr>
        <w:t>; definiéndola como: “(</w:t>
      </w:r>
      <w:proofErr w:type="spellStart"/>
      <w:r w:rsidR="002410CE" w:rsidRPr="00ED2A17">
        <w:rPr>
          <w:rFonts w:ascii="Arial" w:hAnsi="Arial" w:cs="Arial"/>
          <w:sz w:val="22"/>
        </w:rPr>
        <w:t>to</w:t>
      </w:r>
      <w:proofErr w:type="spellEnd"/>
      <w:r w:rsidR="002410CE" w:rsidRPr="00ED2A17">
        <w:rPr>
          <w:rFonts w:ascii="Arial" w:hAnsi="Arial" w:cs="Arial"/>
          <w:sz w:val="22"/>
        </w:rPr>
        <w:t xml:space="preserve"> </w:t>
      </w:r>
      <w:proofErr w:type="spellStart"/>
      <w:r w:rsidR="002410CE" w:rsidRPr="00ED2A17">
        <w:rPr>
          <w:rFonts w:ascii="Arial" w:hAnsi="Arial" w:cs="Arial"/>
          <w:sz w:val="22"/>
        </w:rPr>
        <w:t>assist</w:t>
      </w:r>
      <w:proofErr w:type="spellEnd"/>
      <w:r w:rsidR="002410CE" w:rsidRPr="00ED2A17">
        <w:rPr>
          <w:rFonts w:ascii="Arial" w:hAnsi="Arial" w:cs="Arial"/>
          <w:sz w:val="22"/>
        </w:rPr>
        <w:t xml:space="preserve"> </w:t>
      </w:r>
      <w:proofErr w:type="spellStart"/>
      <w:r w:rsidR="002410CE" w:rsidRPr="00ED2A17">
        <w:rPr>
          <w:rFonts w:ascii="Arial" w:hAnsi="Arial" w:cs="Arial"/>
          <w:sz w:val="22"/>
        </w:rPr>
        <w:t>young</w:t>
      </w:r>
      <w:proofErr w:type="spellEnd"/>
      <w:r w:rsidR="002410CE" w:rsidRPr="00ED2A17">
        <w:rPr>
          <w:rFonts w:ascii="Arial" w:hAnsi="Arial" w:cs="Arial"/>
          <w:sz w:val="22"/>
        </w:rPr>
        <w:t xml:space="preserve"> </w:t>
      </w:r>
      <w:proofErr w:type="spellStart"/>
      <w:r w:rsidR="002410CE" w:rsidRPr="00ED2A17">
        <w:rPr>
          <w:rFonts w:ascii="Arial" w:hAnsi="Arial" w:cs="Arial"/>
          <w:sz w:val="22"/>
        </w:rPr>
        <w:t>people</w:t>
      </w:r>
      <w:proofErr w:type="spellEnd"/>
      <w:r w:rsidR="002410CE" w:rsidRPr="00ED2A17">
        <w:rPr>
          <w:rFonts w:ascii="Arial" w:hAnsi="Arial" w:cs="Arial"/>
          <w:sz w:val="22"/>
        </w:rPr>
        <w:t xml:space="preserve">) </w:t>
      </w:r>
      <w:proofErr w:type="spellStart"/>
      <w:r w:rsidR="002410CE" w:rsidRPr="00ED2A17">
        <w:rPr>
          <w:rFonts w:ascii="Arial" w:hAnsi="Arial" w:cs="Arial"/>
          <w:sz w:val="22"/>
        </w:rPr>
        <w:t>through</w:t>
      </w:r>
      <w:proofErr w:type="spellEnd"/>
      <w:r w:rsidR="002410CE" w:rsidRPr="00ED2A17">
        <w:rPr>
          <w:rFonts w:ascii="Arial" w:hAnsi="Arial" w:cs="Arial"/>
          <w:sz w:val="22"/>
        </w:rPr>
        <w:t xml:space="preserve"> </w:t>
      </w:r>
      <w:proofErr w:type="spellStart"/>
      <w:r w:rsidR="002410CE" w:rsidRPr="00ED2A17">
        <w:rPr>
          <w:rFonts w:ascii="Arial" w:hAnsi="Arial" w:cs="Arial"/>
          <w:sz w:val="22"/>
        </w:rPr>
        <w:t>expert</w:t>
      </w:r>
      <w:proofErr w:type="spellEnd"/>
      <w:r w:rsidR="002410CE" w:rsidRPr="00ED2A17">
        <w:rPr>
          <w:rFonts w:ascii="Arial" w:hAnsi="Arial" w:cs="Arial"/>
          <w:sz w:val="22"/>
        </w:rPr>
        <w:t xml:space="preserve"> </w:t>
      </w:r>
      <w:proofErr w:type="spellStart"/>
      <w:r w:rsidR="002410CE" w:rsidRPr="00ED2A17">
        <w:rPr>
          <w:rFonts w:ascii="Arial" w:hAnsi="Arial" w:cs="Arial"/>
          <w:sz w:val="22"/>
        </w:rPr>
        <w:t>counsel</w:t>
      </w:r>
      <w:proofErr w:type="spellEnd"/>
      <w:r w:rsidR="002410CE" w:rsidRPr="00ED2A17">
        <w:rPr>
          <w:rFonts w:ascii="Arial" w:hAnsi="Arial" w:cs="Arial"/>
          <w:sz w:val="22"/>
        </w:rPr>
        <w:t xml:space="preserve"> and </w:t>
      </w:r>
      <w:proofErr w:type="spellStart"/>
      <w:r w:rsidR="002410CE" w:rsidRPr="00ED2A17">
        <w:rPr>
          <w:rFonts w:ascii="Arial" w:hAnsi="Arial" w:cs="Arial"/>
          <w:sz w:val="22"/>
        </w:rPr>
        <w:t>guidance</w:t>
      </w:r>
      <w:proofErr w:type="spellEnd"/>
      <w:r w:rsidR="002410CE" w:rsidRPr="00ED2A17">
        <w:rPr>
          <w:rFonts w:ascii="Arial" w:hAnsi="Arial" w:cs="Arial"/>
          <w:sz w:val="22"/>
        </w:rPr>
        <w:t xml:space="preserve">, in </w:t>
      </w:r>
      <w:proofErr w:type="spellStart"/>
      <w:r w:rsidR="002410CE" w:rsidRPr="00ED2A17">
        <w:rPr>
          <w:rFonts w:ascii="Arial" w:hAnsi="Arial" w:cs="Arial"/>
          <w:sz w:val="22"/>
        </w:rPr>
        <w:t>the</w:t>
      </w:r>
      <w:proofErr w:type="spellEnd"/>
      <w:r w:rsidR="002410CE" w:rsidRPr="00ED2A17">
        <w:rPr>
          <w:rFonts w:ascii="Arial" w:hAnsi="Arial" w:cs="Arial"/>
          <w:sz w:val="22"/>
        </w:rPr>
        <w:t xml:space="preserve"> </w:t>
      </w:r>
      <w:proofErr w:type="spellStart"/>
      <w:r w:rsidR="002410CE" w:rsidRPr="00ED2A17">
        <w:rPr>
          <w:rFonts w:ascii="Arial" w:hAnsi="Arial" w:cs="Arial"/>
          <w:sz w:val="22"/>
        </w:rPr>
        <w:t>selection</w:t>
      </w:r>
      <w:proofErr w:type="spellEnd"/>
      <w:r w:rsidR="002410CE" w:rsidRPr="00ED2A17">
        <w:rPr>
          <w:rFonts w:ascii="Arial" w:hAnsi="Arial" w:cs="Arial"/>
          <w:sz w:val="22"/>
        </w:rPr>
        <w:t xml:space="preserve"> of a </w:t>
      </w:r>
      <w:proofErr w:type="spellStart"/>
      <w:r w:rsidR="002410CE" w:rsidRPr="00ED2A17">
        <w:rPr>
          <w:rFonts w:ascii="Arial" w:hAnsi="Arial" w:cs="Arial"/>
          <w:sz w:val="22"/>
        </w:rPr>
        <w:t>vocation</w:t>
      </w:r>
      <w:proofErr w:type="spellEnd"/>
      <w:r w:rsidR="002410CE" w:rsidRPr="00ED2A17">
        <w:rPr>
          <w:rFonts w:ascii="Arial" w:hAnsi="Arial" w:cs="Arial"/>
          <w:sz w:val="22"/>
        </w:rPr>
        <w:t xml:space="preserve">, </w:t>
      </w:r>
      <w:proofErr w:type="spellStart"/>
      <w:r w:rsidR="002410CE" w:rsidRPr="00ED2A17">
        <w:rPr>
          <w:rFonts w:ascii="Arial" w:hAnsi="Arial" w:cs="Arial"/>
          <w:sz w:val="22"/>
        </w:rPr>
        <w:t>the</w:t>
      </w:r>
      <w:proofErr w:type="spellEnd"/>
      <w:r w:rsidR="002410CE" w:rsidRPr="00ED2A17">
        <w:rPr>
          <w:rFonts w:ascii="Arial" w:hAnsi="Arial" w:cs="Arial"/>
          <w:sz w:val="22"/>
        </w:rPr>
        <w:t xml:space="preserve"> </w:t>
      </w:r>
      <w:proofErr w:type="spellStart"/>
      <w:r w:rsidR="002410CE" w:rsidRPr="00ED2A17">
        <w:rPr>
          <w:rFonts w:ascii="Arial" w:hAnsi="Arial" w:cs="Arial"/>
          <w:sz w:val="22"/>
        </w:rPr>
        <w:t>preparation</w:t>
      </w:r>
      <w:proofErr w:type="spellEnd"/>
      <w:r w:rsidR="002410CE" w:rsidRPr="00ED2A17">
        <w:rPr>
          <w:rFonts w:ascii="Arial" w:hAnsi="Arial" w:cs="Arial"/>
          <w:sz w:val="22"/>
        </w:rPr>
        <w:t xml:space="preserve"> </w:t>
      </w:r>
      <w:proofErr w:type="spellStart"/>
      <w:r w:rsidR="002410CE" w:rsidRPr="00ED2A17">
        <w:rPr>
          <w:rFonts w:ascii="Arial" w:hAnsi="Arial" w:cs="Arial"/>
          <w:sz w:val="22"/>
        </w:rPr>
        <w:t>for</w:t>
      </w:r>
      <w:proofErr w:type="spellEnd"/>
      <w:r w:rsidR="002410CE" w:rsidRPr="00ED2A17">
        <w:rPr>
          <w:rFonts w:ascii="Arial" w:hAnsi="Arial" w:cs="Arial"/>
          <w:sz w:val="22"/>
        </w:rPr>
        <w:t xml:space="preserve"> </w:t>
      </w:r>
      <w:proofErr w:type="spellStart"/>
      <w:r w:rsidR="002410CE" w:rsidRPr="00ED2A17">
        <w:rPr>
          <w:rFonts w:ascii="Arial" w:hAnsi="Arial" w:cs="Arial"/>
          <w:sz w:val="22"/>
        </w:rPr>
        <w:t>it</w:t>
      </w:r>
      <w:proofErr w:type="spellEnd"/>
      <w:r w:rsidR="002410CE" w:rsidRPr="00ED2A17">
        <w:rPr>
          <w:rFonts w:ascii="Arial" w:hAnsi="Arial" w:cs="Arial"/>
          <w:sz w:val="22"/>
        </w:rPr>
        <w:t xml:space="preserve">, and </w:t>
      </w:r>
      <w:proofErr w:type="spellStart"/>
      <w:r w:rsidR="002410CE" w:rsidRPr="00ED2A17">
        <w:rPr>
          <w:rFonts w:ascii="Arial" w:hAnsi="Arial" w:cs="Arial"/>
          <w:sz w:val="22"/>
        </w:rPr>
        <w:t>the</w:t>
      </w:r>
      <w:proofErr w:type="spellEnd"/>
      <w:r w:rsidR="002410CE" w:rsidRPr="00ED2A17">
        <w:rPr>
          <w:rFonts w:ascii="Arial" w:hAnsi="Arial" w:cs="Arial"/>
          <w:sz w:val="22"/>
        </w:rPr>
        <w:t xml:space="preserve"> </w:t>
      </w:r>
      <w:proofErr w:type="spellStart"/>
      <w:r w:rsidR="002410CE" w:rsidRPr="00ED2A17">
        <w:rPr>
          <w:rFonts w:ascii="Arial" w:hAnsi="Arial" w:cs="Arial"/>
          <w:sz w:val="22"/>
        </w:rPr>
        <w:t>transition</w:t>
      </w:r>
      <w:proofErr w:type="spellEnd"/>
      <w:r w:rsidR="002410CE" w:rsidRPr="00ED2A17">
        <w:rPr>
          <w:rFonts w:ascii="Arial" w:hAnsi="Arial" w:cs="Arial"/>
          <w:sz w:val="22"/>
        </w:rPr>
        <w:t xml:space="preserve"> </w:t>
      </w:r>
      <w:proofErr w:type="spellStart"/>
      <w:r w:rsidR="002410CE" w:rsidRPr="00ED2A17">
        <w:rPr>
          <w:rFonts w:ascii="Arial" w:hAnsi="Arial" w:cs="Arial"/>
          <w:sz w:val="22"/>
        </w:rPr>
        <w:t>from</w:t>
      </w:r>
      <w:proofErr w:type="spellEnd"/>
      <w:r w:rsidR="002410CE" w:rsidRPr="00ED2A17">
        <w:rPr>
          <w:rFonts w:ascii="Arial" w:hAnsi="Arial" w:cs="Arial"/>
          <w:sz w:val="22"/>
        </w:rPr>
        <w:t xml:space="preserve"> </w:t>
      </w:r>
      <w:proofErr w:type="spellStart"/>
      <w:r w:rsidR="002410CE" w:rsidRPr="00ED2A17">
        <w:rPr>
          <w:rFonts w:ascii="Arial" w:hAnsi="Arial" w:cs="Arial"/>
          <w:sz w:val="22"/>
        </w:rPr>
        <w:t>school</w:t>
      </w:r>
      <w:proofErr w:type="spellEnd"/>
      <w:r w:rsidR="002410CE" w:rsidRPr="00ED2A17">
        <w:rPr>
          <w:rFonts w:ascii="Arial" w:hAnsi="Arial" w:cs="Arial"/>
          <w:sz w:val="22"/>
        </w:rPr>
        <w:t xml:space="preserve"> </w:t>
      </w:r>
      <w:proofErr w:type="spellStart"/>
      <w:r w:rsidR="002410CE" w:rsidRPr="00ED2A17">
        <w:rPr>
          <w:rFonts w:ascii="Arial" w:hAnsi="Arial" w:cs="Arial"/>
          <w:sz w:val="22"/>
        </w:rPr>
        <w:t>to</w:t>
      </w:r>
      <w:proofErr w:type="spellEnd"/>
      <w:r w:rsidR="002410CE" w:rsidRPr="00ED2A17">
        <w:rPr>
          <w:rFonts w:ascii="Arial" w:hAnsi="Arial" w:cs="Arial"/>
          <w:sz w:val="22"/>
        </w:rPr>
        <w:t xml:space="preserve"> </w:t>
      </w:r>
      <w:proofErr w:type="spellStart"/>
      <w:r w:rsidR="002410CE" w:rsidRPr="00ED2A17">
        <w:rPr>
          <w:rFonts w:ascii="Arial" w:hAnsi="Arial" w:cs="Arial"/>
          <w:sz w:val="22"/>
        </w:rPr>
        <w:t>work</w:t>
      </w:r>
      <w:proofErr w:type="spellEnd"/>
      <w:r w:rsidR="002410CE" w:rsidRPr="00ED2A17">
        <w:rPr>
          <w:rFonts w:ascii="Arial" w:hAnsi="Arial" w:cs="Arial"/>
          <w:sz w:val="22"/>
        </w:rPr>
        <w:t xml:space="preserve">” [(Ayudar a los jóvenes) a través del asesoramiento y la orientación de expertos, en la selección de una vocación, la preparación para ella y la transición de la escuela al trabajo] </w:t>
      </w:r>
      <w:r w:rsidR="002369C9" w:rsidRPr="00ED2A17">
        <w:rPr>
          <w:rFonts w:ascii="Arial" w:hAnsi="Arial" w:cs="Arial"/>
          <w:sz w:val="22"/>
        </w:rPr>
        <w:t>(Parsons, 1909, p. 4)</w:t>
      </w:r>
      <w:r w:rsidR="00977ABB" w:rsidRPr="00ED2A17">
        <w:rPr>
          <w:rFonts w:ascii="Arial" w:hAnsi="Arial" w:cs="Arial"/>
          <w:sz w:val="22"/>
        </w:rPr>
        <w:t xml:space="preserve"> y fundamentó el quehacer de su equipo de trabajo en un modelo de tres pasos, permitiendo relacionar las características individuales de la persona con la selección de una ocupación: </w:t>
      </w:r>
    </w:p>
    <w:p w14:paraId="0B54B9B7" w14:textId="77777777" w:rsidR="00977ABB" w:rsidRPr="00ED2A17" w:rsidRDefault="00977ABB" w:rsidP="006E4073">
      <w:pPr>
        <w:spacing w:after="0" w:line="240" w:lineRule="auto"/>
        <w:jc w:val="both"/>
        <w:rPr>
          <w:rFonts w:ascii="Arial" w:hAnsi="Arial" w:cs="Arial"/>
          <w:sz w:val="22"/>
        </w:rPr>
      </w:pPr>
    </w:p>
    <w:p w14:paraId="647C4391" w14:textId="63CDF5E8" w:rsidR="00977ABB" w:rsidRPr="00ED2A17" w:rsidRDefault="00977ABB" w:rsidP="002369C9">
      <w:pPr>
        <w:pStyle w:val="Prrafodelista"/>
        <w:spacing w:after="0" w:line="240" w:lineRule="auto"/>
        <w:ind w:left="714"/>
        <w:jc w:val="both"/>
        <w:rPr>
          <w:rFonts w:ascii="Arial" w:hAnsi="Arial" w:cs="Arial"/>
          <w:noProof/>
          <w:sz w:val="22"/>
        </w:rPr>
      </w:pPr>
      <w:r w:rsidRPr="00ED2A17">
        <w:rPr>
          <w:rFonts w:ascii="Arial" w:hAnsi="Arial" w:cs="Arial"/>
          <w:sz w:val="22"/>
        </w:rPr>
        <w:t xml:space="preserve">A </w:t>
      </w:r>
      <w:proofErr w:type="spellStart"/>
      <w:r w:rsidRPr="00ED2A17">
        <w:rPr>
          <w:rFonts w:ascii="Arial" w:hAnsi="Arial" w:cs="Arial"/>
          <w:sz w:val="22"/>
        </w:rPr>
        <w:t>clear</w:t>
      </w:r>
      <w:proofErr w:type="spellEnd"/>
      <w:r w:rsidRPr="00ED2A17">
        <w:rPr>
          <w:rFonts w:ascii="Arial" w:hAnsi="Arial" w:cs="Arial"/>
          <w:sz w:val="22"/>
        </w:rPr>
        <w:t xml:space="preserve"> </w:t>
      </w:r>
      <w:proofErr w:type="spellStart"/>
      <w:r w:rsidRPr="00ED2A17">
        <w:rPr>
          <w:rFonts w:ascii="Arial" w:hAnsi="Arial" w:cs="Arial"/>
          <w:sz w:val="22"/>
        </w:rPr>
        <w:t>understanding</w:t>
      </w:r>
      <w:proofErr w:type="spellEnd"/>
      <w:r w:rsidRPr="00ED2A17">
        <w:rPr>
          <w:rFonts w:ascii="Arial" w:hAnsi="Arial" w:cs="Arial"/>
          <w:sz w:val="22"/>
        </w:rPr>
        <w:t xml:space="preserve"> of </w:t>
      </w:r>
      <w:proofErr w:type="spellStart"/>
      <w:r w:rsidRPr="00ED2A17">
        <w:rPr>
          <w:rFonts w:ascii="Arial" w:hAnsi="Arial" w:cs="Arial"/>
          <w:sz w:val="22"/>
        </w:rPr>
        <w:t>yourselft</w:t>
      </w:r>
      <w:proofErr w:type="spellEnd"/>
      <w:r w:rsidRPr="00ED2A17">
        <w:rPr>
          <w:rFonts w:ascii="Arial" w:hAnsi="Arial" w:cs="Arial"/>
          <w:sz w:val="22"/>
        </w:rPr>
        <w:t xml:space="preserve">: </w:t>
      </w:r>
      <w:proofErr w:type="spellStart"/>
      <w:r w:rsidRPr="00ED2A17">
        <w:rPr>
          <w:rFonts w:ascii="Arial" w:hAnsi="Arial" w:cs="Arial"/>
          <w:sz w:val="22"/>
        </w:rPr>
        <w:t>aptitude</w:t>
      </w:r>
      <w:proofErr w:type="spellEnd"/>
      <w:r w:rsidRPr="00ED2A17">
        <w:rPr>
          <w:rFonts w:ascii="Arial" w:hAnsi="Arial" w:cs="Arial"/>
          <w:sz w:val="22"/>
        </w:rPr>
        <w:t xml:space="preserve">, </w:t>
      </w:r>
      <w:proofErr w:type="spellStart"/>
      <w:r w:rsidRPr="00ED2A17">
        <w:rPr>
          <w:rFonts w:ascii="Arial" w:hAnsi="Arial" w:cs="Arial"/>
          <w:sz w:val="22"/>
        </w:rPr>
        <w:t>abilities</w:t>
      </w:r>
      <w:proofErr w:type="spellEnd"/>
      <w:r w:rsidRPr="00ED2A17">
        <w:rPr>
          <w:rFonts w:ascii="Arial" w:hAnsi="Arial" w:cs="Arial"/>
          <w:sz w:val="22"/>
        </w:rPr>
        <w:t xml:space="preserve">, </w:t>
      </w:r>
      <w:proofErr w:type="spellStart"/>
      <w:r w:rsidRPr="00ED2A17">
        <w:rPr>
          <w:rFonts w:ascii="Arial" w:hAnsi="Arial" w:cs="Arial"/>
          <w:sz w:val="22"/>
        </w:rPr>
        <w:t>ambitions</w:t>
      </w:r>
      <w:proofErr w:type="spellEnd"/>
      <w:r w:rsidRPr="00ED2A17">
        <w:rPr>
          <w:rFonts w:ascii="Arial" w:hAnsi="Arial" w:cs="Arial"/>
          <w:sz w:val="22"/>
        </w:rPr>
        <w:t xml:space="preserve">, </w:t>
      </w:r>
      <w:proofErr w:type="spellStart"/>
      <w:r w:rsidRPr="00ED2A17">
        <w:rPr>
          <w:rFonts w:ascii="Arial" w:hAnsi="Arial" w:cs="Arial"/>
          <w:sz w:val="22"/>
        </w:rPr>
        <w:t>resources</w:t>
      </w:r>
      <w:proofErr w:type="spellEnd"/>
      <w:r w:rsidRPr="00ED2A17">
        <w:rPr>
          <w:rFonts w:ascii="Arial" w:hAnsi="Arial" w:cs="Arial"/>
          <w:sz w:val="22"/>
        </w:rPr>
        <w:t xml:space="preserve">, </w:t>
      </w:r>
      <w:proofErr w:type="spellStart"/>
      <w:r w:rsidRPr="00ED2A17">
        <w:rPr>
          <w:rFonts w:ascii="Arial" w:hAnsi="Arial" w:cs="Arial"/>
          <w:sz w:val="22"/>
        </w:rPr>
        <w:t>limitations</w:t>
      </w:r>
      <w:proofErr w:type="spellEnd"/>
      <w:r w:rsidRPr="00ED2A17">
        <w:rPr>
          <w:rFonts w:ascii="Arial" w:hAnsi="Arial" w:cs="Arial"/>
          <w:sz w:val="22"/>
        </w:rPr>
        <w:t xml:space="preserve">, and </w:t>
      </w:r>
      <w:proofErr w:type="spellStart"/>
      <w:r w:rsidRPr="00ED2A17">
        <w:rPr>
          <w:rFonts w:ascii="Arial" w:hAnsi="Arial" w:cs="Arial"/>
          <w:sz w:val="22"/>
        </w:rPr>
        <w:t>their</w:t>
      </w:r>
      <w:proofErr w:type="spellEnd"/>
      <w:r w:rsidRPr="00ED2A17">
        <w:rPr>
          <w:rFonts w:ascii="Arial" w:hAnsi="Arial" w:cs="Arial"/>
          <w:sz w:val="22"/>
        </w:rPr>
        <w:t xml:space="preserve"> causes; a </w:t>
      </w:r>
      <w:proofErr w:type="spellStart"/>
      <w:r w:rsidRPr="00ED2A17">
        <w:rPr>
          <w:rFonts w:ascii="Arial" w:hAnsi="Arial" w:cs="Arial"/>
          <w:sz w:val="22"/>
        </w:rPr>
        <w:t>knowledge</w:t>
      </w:r>
      <w:proofErr w:type="spellEnd"/>
      <w:r w:rsidRPr="00ED2A17">
        <w:rPr>
          <w:rFonts w:ascii="Arial" w:hAnsi="Arial" w:cs="Arial"/>
          <w:sz w:val="22"/>
        </w:rPr>
        <w:t xml:space="preserve"> of </w:t>
      </w:r>
      <w:proofErr w:type="spellStart"/>
      <w:r w:rsidRPr="00ED2A17">
        <w:rPr>
          <w:rFonts w:ascii="Arial" w:hAnsi="Arial" w:cs="Arial"/>
          <w:sz w:val="22"/>
        </w:rPr>
        <w:t>the</w:t>
      </w:r>
      <w:proofErr w:type="spellEnd"/>
      <w:r w:rsidRPr="00ED2A17">
        <w:rPr>
          <w:rFonts w:ascii="Arial" w:hAnsi="Arial" w:cs="Arial"/>
          <w:sz w:val="22"/>
        </w:rPr>
        <w:t xml:space="preserve"> </w:t>
      </w:r>
      <w:proofErr w:type="spellStart"/>
      <w:r w:rsidRPr="00ED2A17">
        <w:rPr>
          <w:rFonts w:ascii="Arial" w:hAnsi="Arial" w:cs="Arial"/>
          <w:sz w:val="22"/>
        </w:rPr>
        <w:t>requirements</w:t>
      </w:r>
      <w:proofErr w:type="spellEnd"/>
      <w:r w:rsidRPr="00ED2A17">
        <w:rPr>
          <w:rFonts w:ascii="Arial" w:hAnsi="Arial" w:cs="Arial"/>
          <w:sz w:val="22"/>
        </w:rPr>
        <w:t xml:space="preserve"> and </w:t>
      </w:r>
      <w:proofErr w:type="spellStart"/>
      <w:r w:rsidRPr="00ED2A17">
        <w:rPr>
          <w:rFonts w:ascii="Arial" w:hAnsi="Arial" w:cs="Arial"/>
          <w:sz w:val="22"/>
        </w:rPr>
        <w:t>the</w:t>
      </w:r>
      <w:proofErr w:type="spellEnd"/>
      <w:r w:rsidRPr="00ED2A17">
        <w:rPr>
          <w:rFonts w:ascii="Arial" w:hAnsi="Arial" w:cs="Arial"/>
          <w:sz w:val="22"/>
        </w:rPr>
        <w:t xml:space="preserve"> </w:t>
      </w:r>
      <w:proofErr w:type="spellStart"/>
      <w:r w:rsidRPr="00ED2A17">
        <w:rPr>
          <w:rFonts w:ascii="Arial" w:hAnsi="Arial" w:cs="Arial"/>
          <w:sz w:val="22"/>
        </w:rPr>
        <w:t>conditions</w:t>
      </w:r>
      <w:proofErr w:type="spellEnd"/>
      <w:r w:rsidRPr="00ED2A17">
        <w:rPr>
          <w:rFonts w:ascii="Arial" w:hAnsi="Arial" w:cs="Arial"/>
          <w:sz w:val="22"/>
        </w:rPr>
        <w:t xml:space="preserve"> of </w:t>
      </w:r>
      <w:proofErr w:type="spellStart"/>
      <w:r w:rsidRPr="00ED2A17">
        <w:rPr>
          <w:rFonts w:ascii="Arial" w:hAnsi="Arial" w:cs="Arial"/>
          <w:sz w:val="22"/>
        </w:rPr>
        <w:t>sucess</w:t>
      </w:r>
      <w:proofErr w:type="spellEnd"/>
      <w:r w:rsidRPr="00ED2A17">
        <w:rPr>
          <w:rFonts w:ascii="Arial" w:hAnsi="Arial" w:cs="Arial"/>
          <w:sz w:val="22"/>
        </w:rPr>
        <w:t xml:space="preserve">, </w:t>
      </w:r>
      <w:proofErr w:type="spellStart"/>
      <w:r w:rsidRPr="00ED2A17">
        <w:rPr>
          <w:rFonts w:ascii="Arial" w:hAnsi="Arial" w:cs="Arial"/>
          <w:sz w:val="22"/>
        </w:rPr>
        <w:lastRenderedPageBreak/>
        <w:t>advantages</w:t>
      </w:r>
      <w:proofErr w:type="spellEnd"/>
      <w:r w:rsidRPr="00ED2A17">
        <w:rPr>
          <w:rFonts w:ascii="Arial" w:hAnsi="Arial" w:cs="Arial"/>
          <w:sz w:val="22"/>
        </w:rPr>
        <w:t xml:space="preserve"> and </w:t>
      </w:r>
      <w:proofErr w:type="spellStart"/>
      <w:r w:rsidRPr="00ED2A17">
        <w:rPr>
          <w:rFonts w:ascii="Arial" w:hAnsi="Arial" w:cs="Arial"/>
          <w:sz w:val="22"/>
        </w:rPr>
        <w:t>disadvantages</w:t>
      </w:r>
      <w:proofErr w:type="spellEnd"/>
      <w:r w:rsidRPr="00ED2A17">
        <w:rPr>
          <w:rFonts w:ascii="Arial" w:hAnsi="Arial" w:cs="Arial"/>
          <w:sz w:val="22"/>
        </w:rPr>
        <w:t xml:space="preserve">, </w:t>
      </w:r>
      <w:proofErr w:type="spellStart"/>
      <w:r w:rsidRPr="00ED2A17">
        <w:rPr>
          <w:rFonts w:ascii="Arial" w:hAnsi="Arial" w:cs="Arial"/>
          <w:sz w:val="22"/>
        </w:rPr>
        <w:t>compensation</w:t>
      </w:r>
      <w:proofErr w:type="spellEnd"/>
      <w:r w:rsidRPr="00ED2A17">
        <w:rPr>
          <w:rFonts w:ascii="Arial" w:hAnsi="Arial" w:cs="Arial"/>
          <w:sz w:val="22"/>
        </w:rPr>
        <w:t xml:space="preserve">, </w:t>
      </w:r>
      <w:proofErr w:type="spellStart"/>
      <w:r w:rsidRPr="00ED2A17">
        <w:rPr>
          <w:rFonts w:ascii="Arial" w:hAnsi="Arial" w:cs="Arial"/>
          <w:sz w:val="22"/>
        </w:rPr>
        <w:t>opportunities</w:t>
      </w:r>
      <w:proofErr w:type="spellEnd"/>
      <w:r w:rsidRPr="00ED2A17">
        <w:rPr>
          <w:rFonts w:ascii="Arial" w:hAnsi="Arial" w:cs="Arial"/>
          <w:sz w:val="22"/>
        </w:rPr>
        <w:t xml:space="preserve"> and </w:t>
      </w:r>
      <w:proofErr w:type="spellStart"/>
      <w:r w:rsidRPr="00ED2A17">
        <w:rPr>
          <w:rFonts w:ascii="Arial" w:hAnsi="Arial" w:cs="Arial"/>
          <w:sz w:val="22"/>
        </w:rPr>
        <w:t>prospects</w:t>
      </w:r>
      <w:proofErr w:type="spellEnd"/>
      <w:r w:rsidRPr="00ED2A17">
        <w:rPr>
          <w:rFonts w:ascii="Arial" w:hAnsi="Arial" w:cs="Arial"/>
          <w:sz w:val="22"/>
        </w:rPr>
        <w:t xml:space="preserve"> in </w:t>
      </w:r>
      <w:proofErr w:type="spellStart"/>
      <w:r w:rsidRPr="00ED2A17">
        <w:rPr>
          <w:rFonts w:ascii="Arial" w:hAnsi="Arial" w:cs="Arial"/>
          <w:sz w:val="22"/>
        </w:rPr>
        <w:t>different</w:t>
      </w:r>
      <w:proofErr w:type="spellEnd"/>
      <w:r w:rsidRPr="00ED2A17">
        <w:rPr>
          <w:rFonts w:ascii="Arial" w:hAnsi="Arial" w:cs="Arial"/>
          <w:sz w:val="22"/>
        </w:rPr>
        <w:t xml:space="preserve"> </w:t>
      </w:r>
      <w:proofErr w:type="spellStart"/>
      <w:r w:rsidRPr="00ED2A17">
        <w:rPr>
          <w:rFonts w:ascii="Arial" w:hAnsi="Arial" w:cs="Arial"/>
          <w:sz w:val="22"/>
        </w:rPr>
        <w:t>lines</w:t>
      </w:r>
      <w:proofErr w:type="spellEnd"/>
      <w:r w:rsidRPr="00ED2A17">
        <w:rPr>
          <w:rFonts w:ascii="Arial" w:hAnsi="Arial" w:cs="Arial"/>
          <w:sz w:val="22"/>
        </w:rPr>
        <w:t xml:space="preserve"> of </w:t>
      </w:r>
      <w:proofErr w:type="spellStart"/>
      <w:r w:rsidRPr="00ED2A17">
        <w:rPr>
          <w:rFonts w:ascii="Arial" w:hAnsi="Arial" w:cs="Arial"/>
          <w:sz w:val="22"/>
        </w:rPr>
        <w:t>work</w:t>
      </w:r>
      <w:proofErr w:type="spellEnd"/>
      <w:r w:rsidRPr="00ED2A17">
        <w:rPr>
          <w:rFonts w:ascii="Arial" w:hAnsi="Arial" w:cs="Arial"/>
          <w:sz w:val="22"/>
        </w:rPr>
        <w:t xml:space="preserve">; true </w:t>
      </w:r>
      <w:proofErr w:type="spellStart"/>
      <w:r w:rsidRPr="00ED2A17">
        <w:rPr>
          <w:rFonts w:ascii="Arial" w:hAnsi="Arial" w:cs="Arial"/>
          <w:sz w:val="22"/>
        </w:rPr>
        <w:t>reasoning</w:t>
      </w:r>
      <w:proofErr w:type="spellEnd"/>
      <w:r w:rsidRPr="00ED2A17">
        <w:rPr>
          <w:rFonts w:ascii="Arial" w:hAnsi="Arial" w:cs="Arial"/>
          <w:sz w:val="22"/>
        </w:rPr>
        <w:t xml:space="preserve"> </w:t>
      </w:r>
      <w:proofErr w:type="spellStart"/>
      <w:r w:rsidRPr="00ED2A17">
        <w:rPr>
          <w:rFonts w:ascii="Arial" w:hAnsi="Arial" w:cs="Arial"/>
          <w:sz w:val="22"/>
        </w:rPr>
        <w:t>on</w:t>
      </w:r>
      <w:proofErr w:type="spellEnd"/>
      <w:r w:rsidRPr="00ED2A17">
        <w:rPr>
          <w:rFonts w:ascii="Arial" w:hAnsi="Arial" w:cs="Arial"/>
          <w:sz w:val="22"/>
        </w:rPr>
        <w:t xml:space="preserve"> </w:t>
      </w:r>
      <w:proofErr w:type="spellStart"/>
      <w:r w:rsidRPr="00ED2A17">
        <w:rPr>
          <w:rFonts w:ascii="Arial" w:hAnsi="Arial" w:cs="Arial"/>
          <w:sz w:val="22"/>
        </w:rPr>
        <w:t>the</w:t>
      </w:r>
      <w:proofErr w:type="spellEnd"/>
      <w:r w:rsidRPr="00ED2A17">
        <w:rPr>
          <w:rFonts w:ascii="Arial" w:hAnsi="Arial" w:cs="Arial"/>
          <w:sz w:val="22"/>
        </w:rPr>
        <w:t xml:space="preserve"> </w:t>
      </w:r>
      <w:proofErr w:type="spellStart"/>
      <w:r w:rsidRPr="00ED2A17">
        <w:rPr>
          <w:rFonts w:ascii="Arial" w:hAnsi="Arial" w:cs="Arial"/>
          <w:sz w:val="22"/>
        </w:rPr>
        <w:t>relations</w:t>
      </w:r>
      <w:proofErr w:type="spellEnd"/>
      <w:r w:rsidRPr="00ED2A17">
        <w:rPr>
          <w:rFonts w:ascii="Arial" w:hAnsi="Arial" w:cs="Arial"/>
          <w:sz w:val="22"/>
        </w:rPr>
        <w:t xml:space="preserve"> of </w:t>
      </w:r>
      <w:proofErr w:type="spellStart"/>
      <w:r w:rsidRPr="00ED2A17">
        <w:rPr>
          <w:rFonts w:ascii="Arial" w:hAnsi="Arial" w:cs="Arial"/>
          <w:sz w:val="22"/>
        </w:rPr>
        <w:t>these</w:t>
      </w:r>
      <w:proofErr w:type="spellEnd"/>
      <w:r w:rsidRPr="00ED2A17">
        <w:rPr>
          <w:rFonts w:ascii="Arial" w:hAnsi="Arial" w:cs="Arial"/>
          <w:sz w:val="22"/>
        </w:rPr>
        <w:t xml:space="preserve"> </w:t>
      </w:r>
      <w:proofErr w:type="spellStart"/>
      <w:r w:rsidRPr="00ED2A17">
        <w:rPr>
          <w:rFonts w:ascii="Arial" w:hAnsi="Arial" w:cs="Arial"/>
          <w:sz w:val="22"/>
        </w:rPr>
        <w:t>two</w:t>
      </w:r>
      <w:proofErr w:type="spellEnd"/>
      <w:r w:rsidRPr="00ED2A17">
        <w:rPr>
          <w:rFonts w:ascii="Arial" w:hAnsi="Arial" w:cs="Arial"/>
          <w:sz w:val="22"/>
        </w:rPr>
        <w:t xml:space="preserve"> </w:t>
      </w:r>
      <w:proofErr w:type="spellStart"/>
      <w:r w:rsidRPr="00ED2A17">
        <w:rPr>
          <w:rFonts w:ascii="Arial" w:hAnsi="Arial" w:cs="Arial"/>
          <w:sz w:val="22"/>
        </w:rPr>
        <w:t>groups</w:t>
      </w:r>
      <w:proofErr w:type="spellEnd"/>
      <w:r w:rsidRPr="00ED2A17">
        <w:rPr>
          <w:rFonts w:ascii="Arial" w:hAnsi="Arial" w:cs="Arial"/>
          <w:sz w:val="22"/>
        </w:rPr>
        <w:t xml:space="preserve"> of </w:t>
      </w:r>
      <w:proofErr w:type="spellStart"/>
      <w:r w:rsidRPr="00ED2A17">
        <w:rPr>
          <w:rFonts w:ascii="Arial" w:hAnsi="Arial" w:cs="Arial"/>
          <w:sz w:val="22"/>
        </w:rPr>
        <w:t>factors</w:t>
      </w:r>
      <w:proofErr w:type="spellEnd"/>
      <w:r w:rsidRPr="00ED2A17">
        <w:rPr>
          <w:rFonts w:ascii="Arial" w:hAnsi="Arial" w:cs="Arial"/>
          <w:sz w:val="22"/>
        </w:rPr>
        <w:t xml:space="preserve">  [una comprensión clara de sí mismo: aptitud, habilidades, ambiciones, recursos, limitaciones y sus causas; conocimiento de los requisitos y las condiciones de éxito, ventajas y desventajas, compensación, oportunidades y perspectivas en diferentes líneas de trabajo; verdadero razonamiento sobre las relaciones de estos dos grupos de factores] </w:t>
      </w:r>
      <w:r w:rsidR="002369C9" w:rsidRPr="00ED2A17">
        <w:rPr>
          <w:rFonts w:ascii="Arial" w:hAnsi="Arial" w:cs="Arial"/>
          <w:noProof/>
          <w:sz w:val="22"/>
        </w:rPr>
        <w:t>(Parsons, 1909, p. 5).</w:t>
      </w:r>
    </w:p>
    <w:p w14:paraId="067B73F7" w14:textId="77777777" w:rsidR="002369C9" w:rsidRPr="00ED2A17" w:rsidRDefault="002369C9" w:rsidP="002369C9">
      <w:pPr>
        <w:pStyle w:val="Prrafodelista"/>
        <w:spacing w:after="0" w:line="240" w:lineRule="auto"/>
        <w:ind w:left="714"/>
        <w:jc w:val="both"/>
        <w:rPr>
          <w:rFonts w:ascii="Arial" w:hAnsi="Arial" w:cs="Arial"/>
          <w:sz w:val="22"/>
        </w:rPr>
      </w:pPr>
    </w:p>
    <w:p w14:paraId="0E38EB98" w14:textId="2FB6F8CF"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Sin duda el trabajo de Parsons contribuy</w:t>
      </w:r>
      <w:r w:rsidR="0076627C" w:rsidRPr="00ED2A17">
        <w:rPr>
          <w:rFonts w:ascii="Arial" w:hAnsi="Arial" w:cs="Arial"/>
          <w:sz w:val="22"/>
        </w:rPr>
        <w:t>ó</w:t>
      </w:r>
      <w:r w:rsidRPr="00ED2A17">
        <w:rPr>
          <w:rFonts w:ascii="Arial" w:hAnsi="Arial" w:cs="Arial"/>
          <w:sz w:val="22"/>
        </w:rPr>
        <w:t>, en sentar</w:t>
      </w:r>
      <w:r w:rsidR="00AE4F30" w:rsidRPr="00ED2A17">
        <w:rPr>
          <w:rFonts w:ascii="Arial" w:hAnsi="Arial" w:cs="Arial"/>
          <w:sz w:val="22"/>
        </w:rPr>
        <w:t xml:space="preserve"> uno de</w:t>
      </w:r>
      <w:r w:rsidRPr="00ED2A17">
        <w:rPr>
          <w:rFonts w:ascii="Arial" w:hAnsi="Arial" w:cs="Arial"/>
          <w:sz w:val="22"/>
        </w:rPr>
        <w:t xml:space="preserve"> los primeros fundamentos teóricos</w:t>
      </w:r>
      <w:r w:rsidR="00B11964" w:rsidRPr="00ED2A17">
        <w:rPr>
          <w:rFonts w:ascii="Arial" w:hAnsi="Arial" w:cs="Arial"/>
          <w:sz w:val="22"/>
        </w:rPr>
        <w:t xml:space="preserve"> </w:t>
      </w:r>
      <w:r w:rsidRPr="00ED2A17">
        <w:rPr>
          <w:rFonts w:ascii="Arial" w:hAnsi="Arial" w:cs="Arial"/>
          <w:sz w:val="22"/>
        </w:rPr>
        <w:t xml:space="preserve">y </w:t>
      </w:r>
      <w:r w:rsidR="00855BA0" w:rsidRPr="00ED2A17">
        <w:rPr>
          <w:rFonts w:ascii="Arial" w:hAnsi="Arial" w:cs="Arial"/>
          <w:sz w:val="22"/>
        </w:rPr>
        <w:t>metodológicos</w:t>
      </w:r>
      <w:r w:rsidRPr="00ED2A17">
        <w:rPr>
          <w:rFonts w:ascii="Arial" w:hAnsi="Arial" w:cs="Arial"/>
          <w:sz w:val="22"/>
        </w:rPr>
        <w:t xml:space="preserve"> de esta nueva disciplina, Valls (2001) hace referencia a la concepción de la orientación en esta época como “una actividad que debía ser aplicada en un único momento de la vida de los individuos, generalmente en el momento previo a su futura entrada en el mundo del trabajo” (p. 12), la cual se sostendría por varios años, aunque para </w:t>
      </w:r>
      <w:proofErr w:type="spellStart"/>
      <w:r w:rsidRPr="00ED2A17">
        <w:rPr>
          <w:rFonts w:ascii="Arial" w:hAnsi="Arial" w:cs="Arial"/>
          <w:sz w:val="22"/>
        </w:rPr>
        <w:t>Bisquerra</w:t>
      </w:r>
      <w:proofErr w:type="spellEnd"/>
      <w:r w:rsidRPr="00ED2A17">
        <w:rPr>
          <w:rFonts w:ascii="Arial" w:hAnsi="Arial" w:cs="Arial"/>
          <w:sz w:val="22"/>
        </w:rPr>
        <w:t xml:space="preserve"> (1996) “aún hoy en día se concibe así por parte de muchos prácticos” (p. 24). </w:t>
      </w:r>
    </w:p>
    <w:p w14:paraId="4FD5B986" w14:textId="647468A8" w:rsidR="002410CE"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 xml:space="preserve">Por su parte el inicio de la disciplina en Europa </w:t>
      </w:r>
      <w:r w:rsidR="00F801C6" w:rsidRPr="00ED2A17">
        <w:rPr>
          <w:rFonts w:ascii="Arial" w:hAnsi="Arial" w:cs="Arial"/>
          <w:sz w:val="22"/>
        </w:rPr>
        <w:t xml:space="preserve">ocurre en el mismo periodo y </w:t>
      </w:r>
      <w:r w:rsidRPr="00ED2A17">
        <w:rPr>
          <w:rFonts w:ascii="Arial" w:hAnsi="Arial" w:cs="Arial"/>
          <w:sz w:val="22"/>
        </w:rPr>
        <w:t>al igual que Estados Unidos se vincula a la orientación con el contexto laboral, pero se acuñe el término de orientación profesional;</w:t>
      </w:r>
      <w:r w:rsidR="00D82111" w:rsidRPr="00ED2A17">
        <w:rPr>
          <w:rFonts w:ascii="Arial" w:hAnsi="Arial" w:cs="Arial"/>
          <w:sz w:val="22"/>
        </w:rPr>
        <w:t xml:space="preserve"> el cual se le atribuye a </w:t>
      </w:r>
      <w:proofErr w:type="spellStart"/>
      <w:r w:rsidR="00D82111" w:rsidRPr="00ED2A17">
        <w:rPr>
          <w:rFonts w:ascii="Arial" w:hAnsi="Arial" w:cs="Arial"/>
          <w:sz w:val="22"/>
        </w:rPr>
        <w:t>Édouard</w:t>
      </w:r>
      <w:proofErr w:type="spellEnd"/>
      <w:r w:rsidR="00D82111" w:rsidRPr="00ED2A17">
        <w:rPr>
          <w:rFonts w:ascii="Arial" w:hAnsi="Arial" w:cs="Arial"/>
          <w:sz w:val="22"/>
        </w:rPr>
        <w:t xml:space="preserve"> </w:t>
      </w:r>
      <w:proofErr w:type="spellStart"/>
      <w:r w:rsidR="00D82111" w:rsidRPr="00ED2A17">
        <w:rPr>
          <w:rFonts w:ascii="Arial" w:hAnsi="Arial" w:cs="Arial"/>
          <w:sz w:val="22"/>
        </w:rPr>
        <w:t>Claparède</w:t>
      </w:r>
      <w:proofErr w:type="spellEnd"/>
      <w:r w:rsidR="008C3002" w:rsidRPr="00ED2A17">
        <w:rPr>
          <w:rFonts w:ascii="Arial" w:hAnsi="Arial" w:cs="Arial"/>
          <w:sz w:val="22"/>
        </w:rPr>
        <w:t xml:space="preserve"> </w:t>
      </w:r>
      <w:r w:rsidR="004F31E2" w:rsidRPr="00ED2A17">
        <w:rPr>
          <w:rFonts w:ascii="Arial" w:hAnsi="Arial" w:cs="Arial"/>
          <w:sz w:val="22"/>
        </w:rPr>
        <w:t>(González, 2014, p. 9)</w:t>
      </w:r>
      <w:r w:rsidR="008C3002" w:rsidRPr="00ED2A17">
        <w:rPr>
          <w:rFonts w:ascii="Arial" w:hAnsi="Arial" w:cs="Arial"/>
          <w:sz w:val="22"/>
        </w:rPr>
        <w:t xml:space="preserve">, </w:t>
      </w:r>
      <w:r w:rsidR="002410CE" w:rsidRPr="00ED2A17">
        <w:rPr>
          <w:rFonts w:ascii="Arial" w:hAnsi="Arial" w:cs="Arial"/>
          <w:sz w:val="22"/>
        </w:rPr>
        <w:t xml:space="preserve"> detallándose que: “</w:t>
      </w:r>
      <w:proofErr w:type="spellStart"/>
      <w:r w:rsidR="002410CE" w:rsidRPr="00ED2A17">
        <w:rPr>
          <w:rFonts w:ascii="Arial" w:hAnsi="Arial" w:cs="Arial"/>
          <w:sz w:val="22"/>
        </w:rPr>
        <w:t>L’orientation</w:t>
      </w:r>
      <w:proofErr w:type="spellEnd"/>
      <w:r w:rsidR="002410CE" w:rsidRPr="00ED2A17">
        <w:rPr>
          <w:rFonts w:ascii="Arial" w:hAnsi="Arial" w:cs="Arial"/>
          <w:sz w:val="22"/>
        </w:rPr>
        <w:t xml:space="preserve"> </w:t>
      </w:r>
      <w:proofErr w:type="spellStart"/>
      <w:r w:rsidR="002410CE" w:rsidRPr="00ED2A17">
        <w:rPr>
          <w:rFonts w:ascii="Arial" w:hAnsi="Arial" w:cs="Arial"/>
          <w:sz w:val="22"/>
        </w:rPr>
        <w:t>professionnelle</w:t>
      </w:r>
      <w:proofErr w:type="spellEnd"/>
      <w:r w:rsidR="002410CE" w:rsidRPr="00ED2A17">
        <w:rPr>
          <w:rFonts w:ascii="Arial" w:hAnsi="Arial" w:cs="Arial"/>
          <w:sz w:val="22"/>
        </w:rPr>
        <w:t xml:space="preserve">, </w:t>
      </w:r>
      <w:proofErr w:type="spellStart"/>
      <w:r w:rsidR="002410CE" w:rsidRPr="00ED2A17">
        <w:rPr>
          <w:rFonts w:ascii="Arial" w:hAnsi="Arial" w:cs="Arial"/>
          <w:sz w:val="22"/>
        </w:rPr>
        <w:t>écrit</w:t>
      </w:r>
      <w:proofErr w:type="spellEnd"/>
      <w:r w:rsidR="002410CE" w:rsidRPr="00ED2A17">
        <w:rPr>
          <w:rFonts w:ascii="Arial" w:hAnsi="Arial" w:cs="Arial"/>
          <w:sz w:val="22"/>
        </w:rPr>
        <w:t xml:space="preserve"> </w:t>
      </w:r>
      <w:proofErr w:type="spellStart"/>
      <w:r w:rsidR="002410CE" w:rsidRPr="00ED2A17">
        <w:rPr>
          <w:rFonts w:ascii="Arial" w:hAnsi="Arial" w:cs="Arial"/>
          <w:sz w:val="22"/>
        </w:rPr>
        <w:t>Claparède</w:t>
      </w:r>
      <w:proofErr w:type="spellEnd"/>
      <w:r w:rsidR="002410CE" w:rsidRPr="00ED2A17">
        <w:rPr>
          <w:rFonts w:ascii="Arial" w:hAnsi="Arial" w:cs="Arial"/>
          <w:sz w:val="22"/>
        </w:rPr>
        <w:t xml:space="preserve">, a </w:t>
      </w:r>
      <w:proofErr w:type="spellStart"/>
      <w:r w:rsidR="002410CE" w:rsidRPr="00ED2A17">
        <w:rPr>
          <w:rFonts w:ascii="Arial" w:hAnsi="Arial" w:cs="Arial"/>
          <w:sz w:val="22"/>
        </w:rPr>
        <w:t>pour</w:t>
      </w:r>
      <w:proofErr w:type="spellEnd"/>
      <w:r w:rsidR="002410CE" w:rsidRPr="00ED2A17">
        <w:rPr>
          <w:rFonts w:ascii="Arial" w:hAnsi="Arial" w:cs="Arial"/>
          <w:sz w:val="22"/>
        </w:rPr>
        <w:t xml:space="preserve"> </w:t>
      </w:r>
      <w:proofErr w:type="spellStart"/>
      <w:r w:rsidR="002410CE" w:rsidRPr="00ED2A17">
        <w:rPr>
          <w:rFonts w:ascii="Arial" w:hAnsi="Arial" w:cs="Arial"/>
          <w:sz w:val="22"/>
        </w:rPr>
        <w:t>but</w:t>
      </w:r>
      <w:proofErr w:type="spellEnd"/>
      <w:r w:rsidR="002410CE" w:rsidRPr="00ED2A17">
        <w:rPr>
          <w:rFonts w:ascii="Arial" w:hAnsi="Arial" w:cs="Arial"/>
          <w:sz w:val="22"/>
        </w:rPr>
        <w:t xml:space="preserve"> de </w:t>
      </w:r>
      <w:proofErr w:type="spellStart"/>
      <w:r w:rsidR="002410CE" w:rsidRPr="00ED2A17">
        <w:rPr>
          <w:rFonts w:ascii="Arial" w:hAnsi="Arial" w:cs="Arial"/>
          <w:sz w:val="22"/>
        </w:rPr>
        <w:t>diriger</w:t>
      </w:r>
      <w:proofErr w:type="spellEnd"/>
      <w:r w:rsidR="002410CE" w:rsidRPr="00ED2A17">
        <w:rPr>
          <w:rFonts w:ascii="Arial" w:hAnsi="Arial" w:cs="Arial"/>
          <w:sz w:val="22"/>
        </w:rPr>
        <w:t xml:space="preserve"> un </w:t>
      </w:r>
      <w:proofErr w:type="spellStart"/>
      <w:r w:rsidR="002410CE" w:rsidRPr="00ED2A17">
        <w:rPr>
          <w:rFonts w:ascii="Arial" w:hAnsi="Arial" w:cs="Arial"/>
          <w:sz w:val="22"/>
        </w:rPr>
        <w:t>individu</w:t>
      </w:r>
      <w:proofErr w:type="spellEnd"/>
      <w:r w:rsidR="002410CE" w:rsidRPr="00ED2A17">
        <w:rPr>
          <w:rFonts w:ascii="Arial" w:hAnsi="Arial" w:cs="Arial"/>
          <w:sz w:val="22"/>
        </w:rPr>
        <w:t xml:space="preserve"> (…) </w:t>
      </w:r>
      <w:proofErr w:type="spellStart"/>
      <w:r w:rsidR="002410CE" w:rsidRPr="00ED2A17">
        <w:rPr>
          <w:rFonts w:ascii="Arial" w:hAnsi="Arial" w:cs="Arial"/>
          <w:sz w:val="22"/>
        </w:rPr>
        <w:t>vers</w:t>
      </w:r>
      <w:proofErr w:type="spellEnd"/>
      <w:r w:rsidR="002410CE" w:rsidRPr="00ED2A17">
        <w:rPr>
          <w:rFonts w:ascii="Arial" w:hAnsi="Arial" w:cs="Arial"/>
          <w:sz w:val="22"/>
        </w:rPr>
        <w:t xml:space="preserve"> la </w:t>
      </w:r>
      <w:proofErr w:type="spellStart"/>
      <w:r w:rsidR="002410CE" w:rsidRPr="00ED2A17">
        <w:rPr>
          <w:rFonts w:ascii="Arial" w:hAnsi="Arial" w:cs="Arial"/>
          <w:sz w:val="22"/>
        </w:rPr>
        <w:t>profession</w:t>
      </w:r>
      <w:proofErr w:type="spellEnd"/>
      <w:r w:rsidR="002410CE" w:rsidRPr="00ED2A17">
        <w:rPr>
          <w:rFonts w:ascii="Arial" w:hAnsi="Arial" w:cs="Arial"/>
          <w:sz w:val="22"/>
        </w:rPr>
        <w:t xml:space="preserve"> </w:t>
      </w:r>
      <w:proofErr w:type="spellStart"/>
      <w:r w:rsidR="002410CE" w:rsidRPr="00ED2A17">
        <w:rPr>
          <w:rFonts w:ascii="Arial" w:hAnsi="Arial" w:cs="Arial"/>
          <w:sz w:val="22"/>
        </w:rPr>
        <w:t>dans</w:t>
      </w:r>
      <w:proofErr w:type="spellEnd"/>
      <w:r w:rsidR="002410CE" w:rsidRPr="00ED2A17">
        <w:rPr>
          <w:rFonts w:ascii="Arial" w:hAnsi="Arial" w:cs="Arial"/>
          <w:sz w:val="22"/>
        </w:rPr>
        <w:t xml:space="preserve"> </w:t>
      </w:r>
      <w:proofErr w:type="spellStart"/>
      <w:r w:rsidR="002410CE" w:rsidRPr="00ED2A17">
        <w:rPr>
          <w:rFonts w:ascii="Arial" w:hAnsi="Arial" w:cs="Arial"/>
          <w:sz w:val="22"/>
        </w:rPr>
        <w:t>laquelle</w:t>
      </w:r>
      <w:proofErr w:type="spellEnd"/>
      <w:r w:rsidR="002410CE" w:rsidRPr="00ED2A17">
        <w:rPr>
          <w:rFonts w:ascii="Arial" w:hAnsi="Arial" w:cs="Arial"/>
          <w:sz w:val="22"/>
        </w:rPr>
        <w:t xml:space="preserve"> </w:t>
      </w:r>
      <w:proofErr w:type="spellStart"/>
      <w:r w:rsidR="002410CE" w:rsidRPr="00ED2A17">
        <w:rPr>
          <w:rFonts w:ascii="Arial" w:hAnsi="Arial" w:cs="Arial"/>
          <w:sz w:val="22"/>
        </w:rPr>
        <w:t>il</w:t>
      </w:r>
      <w:proofErr w:type="spellEnd"/>
      <w:r w:rsidR="002410CE" w:rsidRPr="00ED2A17">
        <w:rPr>
          <w:rFonts w:ascii="Arial" w:hAnsi="Arial" w:cs="Arial"/>
          <w:sz w:val="22"/>
        </w:rPr>
        <w:t xml:space="preserve"> a le plus de chances de </w:t>
      </w:r>
      <w:proofErr w:type="spellStart"/>
      <w:r w:rsidR="002410CE" w:rsidRPr="00ED2A17">
        <w:rPr>
          <w:rFonts w:ascii="Arial" w:hAnsi="Arial" w:cs="Arial"/>
          <w:sz w:val="22"/>
        </w:rPr>
        <w:t>réussir</w:t>
      </w:r>
      <w:proofErr w:type="spellEnd"/>
      <w:r w:rsidR="002410CE" w:rsidRPr="00ED2A17">
        <w:rPr>
          <w:rFonts w:ascii="Arial" w:hAnsi="Arial" w:cs="Arial"/>
          <w:sz w:val="22"/>
        </w:rPr>
        <w:t xml:space="preserve">, parce </w:t>
      </w:r>
      <w:proofErr w:type="spellStart"/>
      <w:r w:rsidR="002410CE" w:rsidRPr="00ED2A17">
        <w:rPr>
          <w:rFonts w:ascii="Arial" w:hAnsi="Arial" w:cs="Arial"/>
          <w:sz w:val="22"/>
        </w:rPr>
        <w:t>qu’elle</w:t>
      </w:r>
      <w:proofErr w:type="spellEnd"/>
      <w:r w:rsidR="002410CE" w:rsidRPr="00ED2A17">
        <w:rPr>
          <w:rFonts w:ascii="Arial" w:hAnsi="Arial" w:cs="Arial"/>
          <w:sz w:val="22"/>
        </w:rPr>
        <w:t xml:space="preserve"> </w:t>
      </w:r>
      <w:proofErr w:type="spellStart"/>
      <w:r w:rsidR="002410CE" w:rsidRPr="00ED2A17">
        <w:rPr>
          <w:rFonts w:ascii="Arial" w:hAnsi="Arial" w:cs="Arial"/>
          <w:sz w:val="22"/>
        </w:rPr>
        <w:t>répond</w:t>
      </w:r>
      <w:proofErr w:type="spellEnd"/>
      <w:r w:rsidR="002410CE" w:rsidRPr="00ED2A17">
        <w:rPr>
          <w:rFonts w:ascii="Arial" w:hAnsi="Arial" w:cs="Arial"/>
          <w:sz w:val="22"/>
        </w:rPr>
        <w:t xml:space="preserve"> le </w:t>
      </w:r>
      <w:proofErr w:type="spellStart"/>
      <w:r w:rsidR="002410CE" w:rsidRPr="00ED2A17">
        <w:rPr>
          <w:rFonts w:ascii="Arial" w:hAnsi="Arial" w:cs="Arial"/>
          <w:sz w:val="22"/>
        </w:rPr>
        <w:t>mieux</w:t>
      </w:r>
      <w:proofErr w:type="spellEnd"/>
      <w:r w:rsidR="002410CE" w:rsidRPr="00ED2A17">
        <w:rPr>
          <w:rFonts w:ascii="Arial" w:hAnsi="Arial" w:cs="Arial"/>
          <w:sz w:val="22"/>
        </w:rPr>
        <w:t xml:space="preserve"> à </w:t>
      </w:r>
      <w:proofErr w:type="spellStart"/>
      <w:r w:rsidR="002410CE" w:rsidRPr="00ED2A17">
        <w:rPr>
          <w:rFonts w:ascii="Arial" w:hAnsi="Arial" w:cs="Arial"/>
          <w:sz w:val="22"/>
        </w:rPr>
        <w:t>ses</w:t>
      </w:r>
      <w:proofErr w:type="spellEnd"/>
      <w:r w:rsidR="002410CE" w:rsidRPr="00ED2A17">
        <w:rPr>
          <w:rFonts w:ascii="Arial" w:hAnsi="Arial" w:cs="Arial"/>
          <w:sz w:val="22"/>
        </w:rPr>
        <w:t xml:space="preserve"> aptitudes </w:t>
      </w:r>
      <w:proofErr w:type="spellStart"/>
      <w:r w:rsidR="002410CE" w:rsidRPr="00ED2A17">
        <w:rPr>
          <w:rFonts w:ascii="Arial" w:hAnsi="Arial" w:cs="Arial"/>
          <w:sz w:val="22"/>
        </w:rPr>
        <w:t>physiques</w:t>
      </w:r>
      <w:proofErr w:type="spellEnd"/>
      <w:r w:rsidR="002410CE" w:rsidRPr="00ED2A17">
        <w:rPr>
          <w:rFonts w:ascii="Arial" w:hAnsi="Arial" w:cs="Arial"/>
          <w:sz w:val="22"/>
        </w:rPr>
        <w:t xml:space="preserve"> et </w:t>
      </w:r>
      <w:proofErr w:type="spellStart"/>
      <w:r w:rsidR="002410CE" w:rsidRPr="00ED2A17">
        <w:rPr>
          <w:rFonts w:ascii="Arial" w:hAnsi="Arial" w:cs="Arial"/>
          <w:sz w:val="22"/>
        </w:rPr>
        <w:t>psychiques</w:t>
      </w:r>
      <w:proofErr w:type="spellEnd"/>
      <w:r w:rsidR="002410CE" w:rsidRPr="00ED2A17">
        <w:rPr>
          <w:rFonts w:ascii="Arial" w:hAnsi="Arial" w:cs="Arial"/>
          <w:sz w:val="22"/>
        </w:rPr>
        <w:t xml:space="preserve">”.  [La orientación </w:t>
      </w:r>
      <w:r w:rsidR="00CC6ED2" w:rsidRPr="00ED2A17">
        <w:rPr>
          <w:rFonts w:ascii="Arial" w:hAnsi="Arial" w:cs="Arial"/>
          <w:sz w:val="22"/>
        </w:rPr>
        <w:t>profesional</w:t>
      </w:r>
      <w:r w:rsidR="002410CE" w:rsidRPr="00ED2A17">
        <w:rPr>
          <w:rFonts w:ascii="Arial" w:hAnsi="Arial" w:cs="Arial"/>
          <w:sz w:val="22"/>
        </w:rPr>
        <w:t xml:space="preserve">, escribe </w:t>
      </w:r>
      <w:proofErr w:type="spellStart"/>
      <w:r w:rsidR="002410CE" w:rsidRPr="00ED2A17">
        <w:rPr>
          <w:rFonts w:ascii="Arial" w:hAnsi="Arial" w:cs="Arial"/>
          <w:sz w:val="22"/>
        </w:rPr>
        <w:t>Claparède</w:t>
      </w:r>
      <w:proofErr w:type="spellEnd"/>
      <w:r w:rsidR="002410CE" w:rsidRPr="00ED2A17">
        <w:rPr>
          <w:rFonts w:ascii="Arial" w:hAnsi="Arial" w:cs="Arial"/>
          <w:sz w:val="22"/>
        </w:rPr>
        <w:t>, tiene como objetivo orientar a un individuo (...) hacia la profesión en la que tiene más posibilidades de triunfar, porque es la que mejor se adapta a sus capacidades físicas y mentales] (</w:t>
      </w:r>
      <w:proofErr w:type="spellStart"/>
      <w:r w:rsidR="002410CE" w:rsidRPr="00ED2A17">
        <w:rPr>
          <w:rFonts w:ascii="Arial" w:hAnsi="Arial" w:cs="Arial"/>
          <w:sz w:val="22"/>
        </w:rPr>
        <w:t>Huteau</w:t>
      </w:r>
      <w:proofErr w:type="spellEnd"/>
      <w:r w:rsidR="002410CE" w:rsidRPr="00ED2A17">
        <w:rPr>
          <w:rFonts w:ascii="Arial" w:hAnsi="Arial" w:cs="Arial"/>
          <w:sz w:val="22"/>
        </w:rPr>
        <w:t>, 2018, párr</w:t>
      </w:r>
      <w:r w:rsidR="00BE2A92" w:rsidRPr="00ED2A17">
        <w:rPr>
          <w:rFonts w:ascii="Arial" w:hAnsi="Arial" w:cs="Arial"/>
          <w:sz w:val="22"/>
        </w:rPr>
        <w:t>.</w:t>
      </w:r>
      <w:r w:rsidR="002410CE" w:rsidRPr="00ED2A17">
        <w:rPr>
          <w:rFonts w:ascii="Arial" w:hAnsi="Arial" w:cs="Arial"/>
          <w:sz w:val="22"/>
        </w:rPr>
        <w:t xml:space="preserve"> 18); además </w:t>
      </w:r>
      <w:r w:rsidR="00622352" w:rsidRPr="00ED2A17">
        <w:rPr>
          <w:rFonts w:ascii="Arial" w:hAnsi="Arial" w:cs="Arial"/>
          <w:sz w:val="22"/>
        </w:rPr>
        <w:t xml:space="preserve">destacó por la apertura de una oficina de orientación profesional en el </w:t>
      </w:r>
      <w:proofErr w:type="spellStart"/>
      <w:r w:rsidR="008C3002" w:rsidRPr="00ED2A17">
        <w:rPr>
          <w:rFonts w:ascii="Arial" w:hAnsi="Arial" w:cs="Arial"/>
          <w:sz w:val="22"/>
        </w:rPr>
        <w:t>Institut</w:t>
      </w:r>
      <w:proofErr w:type="spellEnd"/>
      <w:r w:rsidR="008C3002" w:rsidRPr="00ED2A17">
        <w:rPr>
          <w:rFonts w:ascii="Arial" w:hAnsi="Arial" w:cs="Arial"/>
          <w:sz w:val="22"/>
        </w:rPr>
        <w:t xml:space="preserve"> Jean-Jacques Rousseau</w:t>
      </w:r>
      <w:r w:rsidR="00207F79" w:rsidRPr="00ED2A17">
        <w:rPr>
          <w:rFonts w:ascii="Arial" w:hAnsi="Arial" w:cs="Arial"/>
          <w:sz w:val="22"/>
        </w:rPr>
        <w:t xml:space="preserve"> [Instituto Jean-Jacques Rousseau]</w:t>
      </w:r>
      <w:r w:rsidR="008C3002" w:rsidRPr="00ED2A17">
        <w:rPr>
          <w:rFonts w:ascii="Arial" w:hAnsi="Arial" w:cs="Arial"/>
          <w:sz w:val="22"/>
        </w:rPr>
        <w:t xml:space="preserve"> </w:t>
      </w:r>
      <w:r w:rsidR="00622352" w:rsidRPr="00ED2A17">
        <w:rPr>
          <w:rFonts w:ascii="Arial" w:hAnsi="Arial" w:cs="Arial"/>
          <w:sz w:val="22"/>
        </w:rPr>
        <w:t>en Ginebra</w:t>
      </w:r>
      <w:r w:rsidR="00393276" w:rsidRPr="00ED2A17">
        <w:rPr>
          <w:rFonts w:ascii="Arial" w:hAnsi="Arial" w:cs="Arial"/>
          <w:sz w:val="22"/>
        </w:rPr>
        <w:t>;</w:t>
      </w:r>
      <w:r w:rsidR="00622352" w:rsidRPr="00ED2A17">
        <w:rPr>
          <w:rFonts w:ascii="Arial" w:hAnsi="Arial" w:cs="Arial"/>
          <w:sz w:val="22"/>
        </w:rPr>
        <w:t xml:space="preserve"> la publicación del libro</w:t>
      </w:r>
      <w:r w:rsidR="002607AB" w:rsidRPr="00ED2A17">
        <w:rPr>
          <w:rFonts w:ascii="Arial" w:hAnsi="Arial" w:cs="Arial"/>
          <w:sz w:val="22"/>
        </w:rPr>
        <w:t xml:space="preserve"> </w:t>
      </w:r>
      <w:proofErr w:type="spellStart"/>
      <w:r w:rsidR="002607AB" w:rsidRPr="00ED2A17">
        <w:rPr>
          <w:rFonts w:ascii="Arial" w:hAnsi="Arial" w:cs="Arial"/>
          <w:sz w:val="22"/>
        </w:rPr>
        <w:t>L’orientation</w:t>
      </w:r>
      <w:proofErr w:type="spellEnd"/>
      <w:r w:rsidR="002607AB" w:rsidRPr="00ED2A17">
        <w:rPr>
          <w:rFonts w:ascii="Arial" w:hAnsi="Arial" w:cs="Arial"/>
          <w:sz w:val="22"/>
        </w:rPr>
        <w:t xml:space="preserve"> </w:t>
      </w:r>
      <w:proofErr w:type="spellStart"/>
      <w:r w:rsidR="002607AB" w:rsidRPr="00ED2A17">
        <w:rPr>
          <w:rFonts w:ascii="Arial" w:hAnsi="Arial" w:cs="Arial"/>
          <w:sz w:val="22"/>
        </w:rPr>
        <w:t>professionnelle</w:t>
      </w:r>
      <w:proofErr w:type="spellEnd"/>
      <w:r w:rsidR="002607AB" w:rsidRPr="00ED2A17">
        <w:rPr>
          <w:rFonts w:ascii="Arial" w:hAnsi="Arial" w:cs="Arial"/>
          <w:sz w:val="22"/>
        </w:rPr>
        <w:t xml:space="preserve">, </w:t>
      </w:r>
      <w:proofErr w:type="spellStart"/>
      <w:r w:rsidR="002607AB" w:rsidRPr="00ED2A17">
        <w:rPr>
          <w:rFonts w:ascii="Arial" w:hAnsi="Arial" w:cs="Arial"/>
          <w:sz w:val="22"/>
        </w:rPr>
        <w:t>ses</w:t>
      </w:r>
      <w:proofErr w:type="spellEnd"/>
      <w:r w:rsidR="002607AB" w:rsidRPr="00ED2A17">
        <w:rPr>
          <w:rFonts w:ascii="Arial" w:hAnsi="Arial" w:cs="Arial"/>
          <w:sz w:val="22"/>
        </w:rPr>
        <w:t xml:space="preserve"> </w:t>
      </w:r>
      <w:proofErr w:type="spellStart"/>
      <w:r w:rsidR="002607AB" w:rsidRPr="00ED2A17">
        <w:rPr>
          <w:rFonts w:ascii="Arial" w:hAnsi="Arial" w:cs="Arial"/>
          <w:sz w:val="22"/>
        </w:rPr>
        <w:t>problèmes</w:t>
      </w:r>
      <w:proofErr w:type="spellEnd"/>
      <w:r w:rsidR="002607AB" w:rsidRPr="00ED2A17">
        <w:rPr>
          <w:rFonts w:ascii="Arial" w:hAnsi="Arial" w:cs="Arial"/>
          <w:sz w:val="22"/>
        </w:rPr>
        <w:t xml:space="preserve"> et </w:t>
      </w:r>
      <w:proofErr w:type="spellStart"/>
      <w:r w:rsidR="002607AB" w:rsidRPr="00ED2A17">
        <w:rPr>
          <w:rFonts w:ascii="Arial" w:hAnsi="Arial" w:cs="Arial"/>
          <w:sz w:val="22"/>
        </w:rPr>
        <w:t>ses</w:t>
      </w:r>
      <w:proofErr w:type="spellEnd"/>
      <w:r w:rsidR="002607AB" w:rsidRPr="00ED2A17">
        <w:rPr>
          <w:rFonts w:ascii="Arial" w:hAnsi="Arial" w:cs="Arial"/>
          <w:sz w:val="22"/>
        </w:rPr>
        <w:t xml:space="preserve"> </w:t>
      </w:r>
      <w:proofErr w:type="spellStart"/>
      <w:r w:rsidR="002607AB" w:rsidRPr="00ED2A17">
        <w:rPr>
          <w:rFonts w:ascii="Arial" w:hAnsi="Arial" w:cs="Arial"/>
          <w:sz w:val="22"/>
        </w:rPr>
        <w:t>méthodes</w:t>
      </w:r>
      <w:proofErr w:type="spellEnd"/>
      <w:r w:rsidR="002607AB" w:rsidRPr="00ED2A17">
        <w:rPr>
          <w:rFonts w:ascii="Arial" w:hAnsi="Arial" w:cs="Arial"/>
          <w:sz w:val="22"/>
        </w:rPr>
        <w:t xml:space="preserve"> [</w:t>
      </w:r>
      <w:r w:rsidR="00622352" w:rsidRPr="00ED2A17">
        <w:rPr>
          <w:rFonts w:ascii="Arial" w:hAnsi="Arial" w:cs="Arial"/>
          <w:sz w:val="22"/>
        </w:rPr>
        <w:t>La orientación profesional, sus problemas</w:t>
      </w:r>
      <w:r w:rsidR="002607AB" w:rsidRPr="00ED2A17">
        <w:rPr>
          <w:rFonts w:ascii="Arial" w:hAnsi="Arial" w:cs="Arial"/>
          <w:sz w:val="22"/>
        </w:rPr>
        <w:t xml:space="preserve"> y</w:t>
      </w:r>
      <w:r w:rsidR="00622352" w:rsidRPr="00ED2A17">
        <w:rPr>
          <w:rFonts w:ascii="Arial" w:hAnsi="Arial" w:cs="Arial"/>
          <w:sz w:val="22"/>
        </w:rPr>
        <w:t xml:space="preserve"> sus métodos</w:t>
      </w:r>
      <w:r w:rsidR="002607AB" w:rsidRPr="00ED2A17">
        <w:rPr>
          <w:rFonts w:ascii="Arial" w:hAnsi="Arial" w:cs="Arial"/>
          <w:sz w:val="22"/>
        </w:rPr>
        <w:t>]</w:t>
      </w:r>
      <w:r w:rsidR="00622352" w:rsidRPr="00ED2A17">
        <w:rPr>
          <w:rFonts w:ascii="Arial" w:hAnsi="Arial" w:cs="Arial"/>
          <w:sz w:val="22"/>
        </w:rPr>
        <w:t>; y la organización de los primeros congresos de esta disciplina</w:t>
      </w:r>
      <w:r w:rsidR="002410CE" w:rsidRPr="00ED2A17">
        <w:rPr>
          <w:rFonts w:ascii="Arial" w:hAnsi="Arial" w:cs="Arial"/>
          <w:sz w:val="22"/>
        </w:rPr>
        <w:t xml:space="preserve"> en este continente</w:t>
      </w:r>
      <w:r w:rsidR="00622352" w:rsidRPr="00ED2A17">
        <w:rPr>
          <w:rFonts w:ascii="Arial" w:hAnsi="Arial" w:cs="Arial"/>
          <w:sz w:val="22"/>
        </w:rPr>
        <w:t xml:space="preserve">.   </w:t>
      </w:r>
    </w:p>
    <w:p w14:paraId="3944583B" w14:textId="3E1EF142" w:rsidR="00DF3F1E" w:rsidRPr="00ED2A17" w:rsidRDefault="00DF3F1E" w:rsidP="006E4073">
      <w:pPr>
        <w:spacing w:after="0" w:line="240" w:lineRule="auto"/>
        <w:jc w:val="both"/>
        <w:rPr>
          <w:rFonts w:ascii="Arial" w:hAnsi="Arial" w:cs="Arial"/>
          <w:sz w:val="22"/>
        </w:rPr>
      </w:pPr>
    </w:p>
    <w:p w14:paraId="441A3C6E" w14:textId="64037663" w:rsidR="00DF3F1E" w:rsidRPr="00ED2A17" w:rsidRDefault="00DF3F1E" w:rsidP="006E4073">
      <w:pPr>
        <w:spacing w:after="0" w:line="240" w:lineRule="auto"/>
        <w:ind w:firstLine="720"/>
        <w:jc w:val="both"/>
        <w:rPr>
          <w:rFonts w:ascii="Arial" w:hAnsi="Arial" w:cs="Arial"/>
          <w:sz w:val="22"/>
        </w:rPr>
      </w:pPr>
      <w:r w:rsidRPr="00ED2A17">
        <w:rPr>
          <w:rFonts w:ascii="Arial" w:hAnsi="Arial" w:cs="Arial"/>
          <w:sz w:val="22"/>
        </w:rPr>
        <w:t>Esta diferencia semántica entre la orientación vocacional y orientación profesional ha generado diversas discusiones en el ámbito académico, que en este trabajo no tiene como objetivo analizar, pero si se considera oportuno señalar que en Estados Unidos años posteriores se da una transformación del concepto de la orientación vocacional por el de orientación de la carrera.</w:t>
      </w:r>
    </w:p>
    <w:p w14:paraId="2C331B66" w14:textId="77777777" w:rsidR="006A0ACC" w:rsidRPr="00ED2A17" w:rsidRDefault="006A0ACC" w:rsidP="006E4073">
      <w:pPr>
        <w:spacing w:after="0" w:line="240" w:lineRule="auto"/>
        <w:jc w:val="both"/>
        <w:rPr>
          <w:rFonts w:ascii="Arial" w:hAnsi="Arial" w:cs="Arial"/>
          <w:sz w:val="22"/>
        </w:rPr>
      </w:pPr>
    </w:p>
    <w:p w14:paraId="4658E828" w14:textId="07611670"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 xml:space="preserve">De forma simultánea, en ambas regiones la orientación se va introduciendo al contexto escolar, </w:t>
      </w:r>
      <w:r w:rsidR="006C56AC" w:rsidRPr="00ED2A17">
        <w:rPr>
          <w:rFonts w:ascii="Arial" w:hAnsi="Arial" w:cs="Arial"/>
          <w:sz w:val="22"/>
        </w:rPr>
        <w:t>como una acción que permita abarcar a una población más amplia, tener un mayor impacto social, pues durante estos primeros años de trabajo se obtuvieron resultados favorables</w:t>
      </w:r>
      <w:r w:rsidR="00D23926" w:rsidRPr="00ED2A17">
        <w:rPr>
          <w:rFonts w:ascii="Arial" w:hAnsi="Arial" w:cs="Arial"/>
          <w:sz w:val="22"/>
        </w:rPr>
        <w:t>.</w:t>
      </w:r>
      <w:r w:rsidR="006C56AC" w:rsidRPr="00ED2A17">
        <w:rPr>
          <w:rFonts w:ascii="Arial" w:hAnsi="Arial" w:cs="Arial"/>
          <w:sz w:val="22"/>
        </w:rPr>
        <w:t xml:space="preserve"> </w:t>
      </w:r>
      <w:r w:rsidR="00D23926" w:rsidRPr="00ED2A17">
        <w:rPr>
          <w:rFonts w:ascii="Arial" w:hAnsi="Arial" w:cs="Arial"/>
          <w:sz w:val="22"/>
        </w:rPr>
        <w:t>E</w:t>
      </w:r>
      <w:r w:rsidR="006C56AC" w:rsidRPr="00ED2A17">
        <w:rPr>
          <w:rFonts w:ascii="Arial" w:hAnsi="Arial" w:cs="Arial"/>
          <w:sz w:val="22"/>
        </w:rPr>
        <w:t>n este contexto</w:t>
      </w:r>
      <w:r w:rsidR="00D23926" w:rsidRPr="00ED2A17">
        <w:rPr>
          <w:rFonts w:ascii="Arial" w:hAnsi="Arial" w:cs="Arial"/>
          <w:sz w:val="22"/>
        </w:rPr>
        <w:t xml:space="preserve"> educativo</w:t>
      </w:r>
      <w:r w:rsidR="006C56AC" w:rsidRPr="00ED2A17">
        <w:rPr>
          <w:rFonts w:ascii="Arial" w:hAnsi="Arial" w:cs="Arial"/>
          <w:sz w:val="22"/>
        </w:rPr>
        <w:t xml:space="preserve"> </w:t>
      </w:r>
      <w:r w:rsidRPr="00ED2A17">
        <w:rPr>
          <w:rFonts w:ascii="Arial" w:hAnsi="Arial" w:cs="Arial"/>
          <w:sz w:val="22"/>
        </w:rPr>
        <w:t xml:space="preserve">resalta las aportaciones en Estados Unidos de Davis, </w:t>
      </w:r>
      <w:proofErr w:type="spellStart"/>
      <w:r w:rsidRPr="00ED2A17">
        <w:rPr>
          <w:rFonts w:ascii="Arial" w:hAnsi="Arial" w:cs="Arial"/>
          <w:sz w:val="22"/>
        </w:rPr>
        <w:t>Wheatley</w:t>
      </w:r>
      <w:proofErr w:type="spellEnd"/>
      <w:r w:rsidRPr="00ED2A17">
        <w:rPr>
          <w:rFonts w:ascii="Arial" w:hAnsi="Arial" w:cs="Arial"/>
          <w:sz w:val="22"/>
        </w:rPr>
        <w:t xml:space="preserve"> y </w:t>
      </w:r>
      <w:proofErr w:type="spellStart"/>
      <w:r w:rsidRPr="00ED2A17">
        <w:rPr>
          <w:rFonts w:ascii="Arial" w:hAnsi="Arial" w:cs="Arial"/>
          <w:sz w:val="22"/>
        </w:rPr>
        <w:t>Weaver</w:t>
      </w:r>
      <w:proofErr w:type="spellEnd"/>
      <w:r w:rsidRPr="00ED2A17">
        <w:rPr>
          <w:rFonts w:ascii="Arial" w:hAnsi="Arial" w:cs="Arial"/>
          <w:sz w:val="22"/>
        </w:rPr>
        <w:t xml:space="preserve"> </w:t>
      </w:r>
      <w:sdt>
        <w:sdtPr>
          <w:rPr>
            <w:rFonts w:ascii="Arial" w:hAnsi="Arial" w:cs="Arial"/>
            <w:sz w:val="22"/>
          </w:rPr>
          <w:id w:val="1962373445"/>
          <w:citation/>
        </w:sdtPr>
        <w:sdtEndPr/>
        <w:sdtContent>
          <w:r w:rsidRPr="00ED2A17">
            <w:rPr>
              <w:rFonts w:ascii="Arial" w:hAnsi="Arial" w:cs="Arial"/>
              <w:sz w:val="22"/>
            </w:rPr>
            <w:fldChar w:fldCharType="begin"/>
          </w:r>
          <w:r w:rsidRPr="00ED2A17">
            <w:rPr>
              <w:rFonts w:ascii="Arial" w:hAnsi="Arial" w:cs="Arial"/>
              <w:sz w:val="22"/>
            </w:rPr>
            <w:instrText xml:space="preserve"> CITATION Qui07 \l 5130 </w:instrText>
          </w:r>
          <w:r w:rsidRPr="00ED2A17">
            <w:rPr>
              <w:rFonts w:ascii="Arial" w:hAnsi="Arial" w:cs="Arial"/>
              <w:sz w:val="22"/>
            </w:rPr>
            <w:fldChar w:fldCharType="separate"/>
          </w:r>
          <w:r w:rsidRPr="00ED2A17">
            <w:rPr>
              <w:rFonts w:ascii="Arial" w:hAnsi="Arial" w:cs="Arial"/>
              <w:sz w:val="22"/>
            </w:rPr>
            <w:t>(Quiroga, 2007)</w:t>
          </w:r>
          <w:r w:rsidRPr="00ED2A17">
            <w:rPr>
              <w:rFonts w:ascii="Arial" w:hAnsi="Arial" w:cs="Arial"/>
              <w:sz w:val="22"/>
            </w:rPr>
            <w:fldChar w:fldCharType="end"/>
          </w:r>
        </w:sdtContent>
      </w:sdt>
      <w:r w:rsidRPr="00ED2A17">
        <w:rPr>
          <w:rFonts w:ascii="Arial" w:hAnsi="Arial" w:cs="Arial"/>
          <w:sz w:val="22"/>
        </w:rPr>
        <w:t>; y se mantiene en este inicio la concepción descrita por Valls (2001) sobre esta, tal como se observa a continuación:</w:t>
      </w:r>
    </w:p>
    <w:p w14:paraId="79DEEBCF" w14:textId="78096539" w:rsidR="00DF3F1E" w:rsidRPr="00ED2A17" w:rsidRDefault="00DF3F1E" w:rsidP="006E4073">
      <w:pPr>
        <w:spacing w:after="0" w:line="240" w:lineRule="auto"/>
        <w:jc w:val="both"/>
        <w:rPr>
          <w:rFonts w:ascii="Arial" w:hAnsi="Arial" w:cs="Arial"/>
          <w:sz w:val="22"/>
        </w:rPr>
      </w:pPr>
    </w:p>
    <w:p w14:paraId="3547809B" w14:textId="0013E980" w:rsidR="00977ABB" w:rsidRPr="00ED2A17" w:rsidRDefault="00977ABB" w:rsidP="006E4073">
      <w:pPr>
        <w:spacing w:after="0" w:line="240" w:lineRule="auto"/>
        <w:ind w:left="708"/>
        <w:jc w:val="both"/>
        <w:rPr>
          <w:rFonts w:ascii="Arial" w:hAnsi="Arial" w:cs="Arial"/>
          <w:sz w:val="22"/>
        </w:rPr>
      </w:pPr>
      <w:r w:rsidRPr="00ED2A17">
        <w:rPr>
          <w:rFonts w:ascii="Arial" w:hAnsi="Arial" w:cs="Arial"/>
          <w:sz w:val="22"/>
        </w:rPr>
        <w:t xml:space="preserve">En cuanto a </w:t>
      </w:r>
      <w:proofErr w:type="spellStart"/>
      <w:r w:rsidRPr="00ED2A17">
        <w:rPr>
          <w:rFonts w:ascii="Arial" w:hAnsi="Arial" w:cs="Arial"/>
          <w:sz w:val="22"/>
        </w:rPr>
        <w:t>Weaver</w:t>
      </w:r>
      <w:proofErr w:type="spellEnd"/>
      <w:r w:rsidRPr="00ED2A17">
        <w:rPr>
          <w:rFonts w:ascii="Arial" w:hAnsi="Arial" w:cs="Arial"/>
          <w:sz w:val="22"/>
        </w:rPr>
        <w:t xml:space="preserve">, director de una escuela de secundaria en Brooklyn (Nueva York), establece en 1904 los servicios de orientación. Su atención se centró en la ayuda económica a los estudiantes que tenían que abandonar la escuela para encontrar un trabajo; a través de los servicios de orientación encuentra para estos alumnos diversos trabajos que pueden llevar a cabo fuera del horario escolar, los sábados o durante el verano. </w:t>
      </w:r>
      <w:r w:rsidR="004F31E2" w:rsidRPr="00ED2A17">
        <w:rPr>
          <w:rFonts w:ascii="Arial" w:hAnsi="Arial" w:cs="Arial"/>
          <w:noProof/>
          <w:sz w:val="22"/>
        </w:rPr>
        <w:t>(Repetto, 2003, p. 44)</w:t>
      </w:r>
    </w:p>
    <w:p w14:paraId="131D88FD" w14:textId="77777777" w:rsidR="00977ABB" w:rsidRPr="00ED2A17" w:rsidRDefault="00977ABB" w:rsidP="006E4073">
      <w:pPr>
        <w:spacing w:after="0" w:line="240" w:lineRule="auto"/>
        <w:jc w:val="both"/>
        <w:rPr>
          <w:rFonts w:ascii="Arial" w:hAnsi="Arial" w:cs="Arial"/>
          <w:sz w:val="22"/>
        </w:rPr>
      </w:pPr>
    </w:p>
    <w:p w14:paraId="6F1CFABE" w14:textId="5D7E2694"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lastRenderedPageBreak/>
        <w:t>No obstante, la autora anteriormente citada, señala que “el año 1920 suele tomarse como punto de partida en el desarrollo de la orientación en las escuelas hasta alcanzar su estatus actual, como campo profesional y con diversos programas para los estudiantes”</w:t>
      </w:r>
      <w:r w:rsidR="004F31E2" w:rsidRPr="00ED2A17">
        <w:rPr>
          <w:rFonts w:ascii="Arial" w:hAnsi="Arial" w:cs="Arial"/>
          <w:sz w:val="22"/>
        </w:rPr>
        <w:t xml:space="preserve"> (</w:t>
      </w:r>
      <w:proofErr w:type="spellStart"/>
      <w:r w:rsidR="004F31E2" w:rsidRPr="00ED2A17">
        <w:rPr>
          <w:rFonts w:ascii="Arial" w:hAnsi="Arial" w:cs="Arial"/>
          <w:noProof/>
          <w:sz w:val="22"/>
        </w:rPr>
        <w:t>Repetto</w:t>
      </w:r>
      <w:proofErr w:type="spellEnd"/>
      <w:r w:rsidR="004F31E2" w:rsidRPr="00ED2A17">
        <w:rPr>
          <w:rFonts w:ascii="Arial" w:hAnsi="Arial" w:cs="Arial"/>
          <w:noProof/>
          <w:sz w:val="22"/>
        </w:rPr>
        <w:t>,</w:t>
      </w:r>
      <w:r w:rsidR="004F31E2" w:rsidRPr="00ED2A17">
        <w:rPr>
          <w:rFonts w:ascii="Arial" w:hAnsi="Arial" w:cs="Arial"/>
          <w:sz w:val="22"/>
        </w:rPr>
        <w:t xml:space="preserve"> 2003, p. 44)</w:t>
      </w:r>
      <w:r w:rsidRPr="00ED2A17">
        <w:rPr>
          <w:rFonts w:ascii="Arial" w:hAnsi="Arial" w:cs="Arial"/>
          <w:sz w:val="22"/>
        </w:rPr>
        <w:t xml:space="preserve">. Estos eventos tendrán influencia en la concepción de la disciplina y la implantación de los servicios de orientación en los países de la región de Latinoamérica. </w:t>
      </w:r>
      <w:r w:rsidR="008B7DEC" w:rsidRPr="00ED2A17">
        <w:rPr>
          <w:rFonts w:ascii="Arial" w:hAnsi="Arial" w:cs="Arial"/>
          <w:sz w:val="22"/>
        </w:rPr>
        <w:t xml:space="preserve"> </w:t>
      </w:r>
    </w:p>
    <w:p w14:paraId="45CC4B00" w14:textId="35FF1C0E" w:rsidR="00977ABB" w:rsidRPr="00ED2A17" w:rsidRDefault="00977ABB" w:rsidP="006E4073">
      <w:pPr>
        <w:spacing w:after="0" w:line="240" w:lineRule="auto"/>
        <w:jc w:val="both"/>
        <w:rPr>
          <w:rFonts w:ascii="Arial" w:hAnsi="Arial" w:cs="Arial"/>
          <w:sz w:val="22"/>
        </w:rPr>
      </w:pPr>
    </w:p>
    <w:p w14:paraId="6D4082E7" w14:textId="2193F389" w:rsidR="00BA428C" w:rsidRPr="00ED2A17" w:rsidRDefault="00036AFB" w:rsidP="00580F98">
      <w:pPr>
        <w:pStyle w:val="Prrafodelista"/>
        <w:numPr>
          <w:ilvl w:val="0"/>
          <w:numId w:val="18"/>
        </w:numPr>
        <w:spacing w:after="0" w:line="240" w:lineRule="auto"/>
        <w:jc w:val="both"/>
        <w:rPr>
          <w:rFonts w:ascii="Arial" w:hAnsi="Arial" w:cs="Arial"/>
          <w:b/>
          <w:bCs/>
          <w:sz w:val="22"/>
        </w:rPr>
      </w:pPr>
      <w:r w:rsidRPr="00ED2A17">
        <w:rPr>
          <w:rFonts w:ascii="Arial" w:hAnsi="Arial" w:cs="Arial"/>
          <w:b/>
          <w:bCs/>
          <w:sz w:val="22"/>
        </w:rPr>
        <w:t>L</w:t>
      </w:r>
      <w:r w:rsidR="00BA428C" w:rsidRPr="00ED2A17">
        <w:rPr>
          <w:rFonts w:ascii="Arial" w:hAnsi="Arial" w:cs="Arial"/>
          <w:b/>
          <w:bCs/>
          <w:sz w:val="22"/>
        </w:rPr>
        <w:t xml:space="preserve">a orientación en </w:t>
      </w:r>
      <w:r w:rsidRPr="00ED2A17">
        <w:rPr>
          <w:rFonts w:ascii="Arial" w:hAnsi="Arial" w:cs="Arial"/>
          <w:b/>
          <w:bCs/>
          <w:sz w:val="22"/>
        </w:rPr>
        <w:t xml:space="preserve">América Latina y </w:t>
      </w:r>
      <w:r w:rsidR="001E272B" w:rsidRPr="00ED2A17">
        <w:rPr>
          <w:rFonts w:ascii="Arial" w:hAnsi="Arial" w:cs="Arial"/>
          <w:b/>
          <w:bCs/>
          <w:sz w:val="22"/>
        </w:rPr>
        <w:t xml:space="preserve">el caso particular de </w:t>
      </w:r>
      <w:r w:rsidR="00BA428C" w:rsidRPr="00ED2A17">
        <w:rPr>
          <w:rFonts w:ascii="Arial" w:hAnsi="Arial" w:cs="Arial"/>
          <w:b/>
          <w:bCs/>
          <w:sz w:val="22"/>
        </w:rPr>
        <w:t>Costa Rica</w:t>
      </w:r>
      <w:r w:rsidRPr="00ED2A17">
        <w:rPr>
          <w:rFonts w:ascii="Arial" w:hAnsi="Arial" w:cs="Arial"/>
          <w:b/>
          <w:bCs/>
          <w:sz w:val="22"/>
        </w:rPr>
        <w:t xml:space="preserve">: surgimiento desde </w:t>
      </w:r>
      <w:r w:rsidR="00755799" w:rsidRPr="00ED2A17">
        <w:rPr>
          <w:rFonts w:ascii="Arial" w:hAnsi="Arial" w:cs="Arial"/>
          <w:b/>
          <w:bCs/>
          <w:sz w:val="22"/>
        </w:rPr>
        <w:t>las reformas educativas</w:t>
      </w:r>
      <w:r w:rsidR="00BA428C" w:rsidRPr="00ED2A17">
        <w:rPr>
          <w:rFonts w:ascii="Arial" w:hAnsi="Arial" w:cs="Arial"/>
          <w:b/>
          <w:bCs/>
          <w:sz w:val="22"/>
        </w:rPr>
        <w:t xml:space="preserve"> </w:t>
      </w:r>
    </w:p>
    <w:p w14:paraId="5221343D" w14:textId="77777777" w:rsidR="00036AFB" w:rsidRPr="00ED2A17" w:rsidRDefault="00036AFB" w:rsidP="006E4073">
      <w:pPr>
        <w:spacing w:after="0" w:line="240" w:lineRule="auto"/>
        <w:jc w:val="both"/>
        <w:rPr>
          <w:rFonts w:ascii="Arial" w:hAnsi="Arial" w:cs="Arial"/>
          <w:sz w:val="22"/>
        </w:rPr>
      </w:pPr>
    </w:p>
    <w:p w14:paraId="5C940996" w14:textId="405CA0C0" w:rsidR="00DA025C" w:rsidRPr="00ED2A17" w:rsidRDefault="00C177A0" w:rsidP="006E4073">
      <w:pPr>
        <w:spacing w:after="0" w:line="240" w:lineRule="auto"/>
        <w:ind w:firstLine="720"/>
        <w:jc w:val="both"/>
        <w:rPr>
          <w:rFonts w:ascii="Arial" w:hAnsi="Arial" w:cs="Arial"/>
          <w:sz w:val="22"/>
        </w:rPr>
      </w:pPr>
      <w:r w:rsidRPr="00ED2A17">
        <w:rPr>
          <w:rFonts w:ascii="Arial" w:hAnsi="Arial" w:cs="Arial"/>
          <w:sz w:val="22"/>
        </w:rPr>
        <w:t>En América Latina los</w:t>
      </w:r>
      <w:r w:rsidR="00036AFB" w:rsidRPr="00ED2A17">
        <w:rPr>
          <w:rFonts w:ascii="Arial" w:hAnsi="Arial" w:cs="Arial"/>
          <w:sz w:val="22"/>
        </w:rPr>
        <w:t xml:space="preserve"> inicios de la orientación se asocian al contexto educativo</w:t>
      </w:r>
      <w:r w:rsidRPr="00ED2A17">
        <w:rPr>
          <w:rFonts w:ascii="Arial" w:hAnsi="Arial" w:cs="Arial"/>
          <w:sz w:val="22"/>
        </w:rPr>
        <w:t xml:space="preserve">, a partir de la preocupación sobre la formación que requieren las personas para incorporarse en el mundo del trabajo </w:t>
      </w:r>
      <w:r w:rsidR="00680C58" w:rsidRPr="00ED2A17">
        <w:rPr>
          <w:rFonts w:ascii="Arial" w:hAnsi="Arial" w:cs="Arial"/>
          <w:sz w:val="22"/>
        </w:rPr>
        <w:t>por</w:t>
      </w:r>
      <w:r w:rsidRPr="00ED2A17">
        <w:rPr>
          <w:rFonts w:ascii="Arial" w:hAnsi="Arial" w:cs="Arial"/>
          <w:sz w:val="22"/>
        </w:rPr>
        <w:t xml:space="preserve"> las nuevas demandas </w:t>
      </w:r>
      <w:r w:rsidR="00AB6F8F" w:rsidRPr="00ED2A17">
        <w:rPr>
          <w:rFonts w:ascii="Arial" w:hAnsi="Arial" w:cs="Arial"/>
          <w:sz w:val="22"/>
        </w:rPr>
        <w:t xml:space="preserve">ocupacionales </w:t>
      </w:r>
      <w:r w:rsidRPr="00ED2A17">
        <w:rPr>
          <w:rFonts w:ascii="Arial" w:hAnsi="Arial" w:cs="Arial"/>
          <w:sz w:val="22"/>
        </w:rPr>
        <w:t>producidas por la industrialización de las sociedades</w:t>
      </w:r>
      <w:r w:rsidR="00036AFB" w:rsidRPr="00ED2A17">
        <w:rPr>
          <w:rFonts w:ascii="Arial" w:hAnsi="Arial" w:cs="Arial"/>
          <w:sz w:val="22"/>
        </w:rPr>
        <w:t>.</w:t>
      </w:r>
      <w:r w:rsidRPr="00ED2A17">
        <w:rPr>
          <w:rFonts w:ascii="Arial" w:hAnsi="Arial" w:cs="Arial"/>
          <w:sz w:val="22"/>
        </w:rPr>
        <w:t xml:space="preserve"> </w:t>
      </w:r>
      <w:r w:rsidR="00DA025C" w:rsidRPr="00ED2A17">
        <w:rPr>
          <w:rFonts w:ascii="Arial" w:hAnsi="Arial" w:cs="Arial"/>
          <w:sz w:val="22"/>
        </w:rPr>
        <w:t xml:space="preserve">Es en este escenario de transformación productiva, de las migraciones europeas hacia el continente americano, de los avances científicos de la orientación y sus experiencias beneficiosas en otros países, </w:t>
      </w:r>
      <w:r w:rsidR="00F75D46" w:rsidRPr="00ED2A17">
        <w:rPr>
          <w:rFonts w:ascii="Arial" w:hAnsi="Arial" w:cs="Arial"/>
          <w:sz w:val="22"/>
        </w:rPr>
        <w:t xml:space="preserve">así como </w:t>
      </w:r>
      <w:r w:rsidR="00DA025C" w:rsidRPr="00ED2A17">
        <w:rPr>
          <w:rFonts w:ascii="Arial" w:hAnsi="Arial" w:cs="Arial"/>
          <w:sz w:val="22"/>
        </w:rPr>
        <w:t xml:space="preserve">de las reformas educativas, </w:t>
      </w:r>
      <w:r w:rsidR="008C3BC1" w:rsidRPr="00ED2A17">
        <w:rPr>
          <w:rFonts w:ascii="Arial" w:hAnsi="Arial" w:cs="Arial"/>
          <w:sz w:val="22"/>
        </w:rPr>
        <w:t xml:space="preserve">es </w:t>
      </w:r>
      <w:r w:rsidR="00DA025C" w:rsidRPr="00ED2A17">
        <w:rPr>
          <w:rFonts w:ascii="Arial" w:hAnsi="Arial" w:cs="Arial"/>
          <w:sz w:val="22"/>
        </w:rPr>
        <w:t xml:space="preserve">que </w:t>
      </w:r>
      <w:r w:rsidR="00D23926" w:rsidRPr="00ED2A17">
        <w:rPr>
          <w:rFonts w:ascii="Arial" w:hAnsi="Arial" w:cs="Arial"/>
          <w:sz w:val="22"/>
        </w:rPr>
        <w:t>esta</w:t>
      </w:r>
      <w:r w:rsidR="00DA025C" w:rsidRPr="00ED2A17">
        <w:rPr>
          <w:rFonts w:ascii="Arial" w:hAnsi="Arial" w:cs="Arial"/>
          <w:sz w:val="22"/>
        </w:rPr>
        <w:t xml:space="preserve"> disciplina se va posicionando en </w:t>
      </w:r>
      <w:r w:rsidR="00D23926" w:rsidRPr="00ED2A17">
        <w:rPr>
          <w:rFonts w:ascii="Arial" w:hAnsi="Arial" w:cs="Arial"/>
          <w:sz w:val="22"/>
        </w:rPr>
        <w:t>las sociedades latinoamericanas</w:t>
      </w:r>
      <w:r w:rsidR="00DA025C" w:rsidRPr="00ED2A17">
        <w:rPr>
          <w:rFonts w:ascii="Arial" w:hAnsi="Arial" w:cs="Arial"/>
          <w:sz w:val="22"/>
        </w:rPr>
        <w:t>.</w:t>
      </w:r>
    </w:p>
    <w:p w14:paraId="0BC6CE2C" w14:textId="77777777" w:rsidR="00DA025C" w:rsidRPr="00ED2A17" w:rsidRDefault="00DA025C" w:rsidP="006E4073">
      <w:pPr>
        <w:spacing w:after="0" w:line="240" w:lineRule="auto"/>
        <w:jc w:val="both"/>
        <w:rPr>
          <w:rFonts w:ascii="Arial" w:hAnsi="Arial" w:cs="Arial"/>
          <w:sz w:val="22"/>
        </w:rPr>
      </w:pPr>
    </w:p>
    <w:p w14:paraId="3010EDBD" w14:textId="33BD9D63" w:rsidR="00DA025C" w:rsidRPr="00ED2A17" w:rsidRDefault="00C177A0" w:rsidP="006E4073">
      <w:pPr>
        <w:spacing w:after="0" w:line="240" w:lineRule="auto"/>
        <w:ind w:firstLine="720"/>
        <w:jc w:val="both"/>
        <w:rPr>
          <w:rFonts w:ascii="Arial" w:hAnsi="Arial" w:cs="Arial"/>
          <w:sz w:val="22"/>
        </w:rPr>
      </w:pPr>
      <w:r w:rsidRPr="00ED2A17">
        <w:rPr>
          <w:rFonts w:ascii="Arial" w:hAnsi="Arial" w:cs="Arial"/>
          <w:sz w:val="22"/>
        </w:rPr>
        <w:t xml:space="preserve">Uno de los primeros </w:t>
      </w:r>
      <w:r w:rsidR="00F24F64" w:rsidRPr="00ED2A17">
        <w:rPr>
          <w:rFonts w:ascii="Arial" w:hAnsi="Arial" w:cs="Arial"/>
          <w:sz w:val="22"/>
        </w:rPr>
        <w:t>antecedentes en la región se ubic</w:t>
      </w:r>
      <w:r w:rsidR="0054636B" w:rsidRPr="00ED2A17">
        <w:rPr>
          <w:rFonts w:ascii="Arial" w:hAnsi="Arial" w:cs="Arial"/>
          <w:sz w:val="22"/>
        </w:rPr>
        <w:t>ó</w:t>
      </w:r>
      <w:r w:rsidR="00F24F64" w:rsidRPr="00ED2A17">
        <w:rPr>
          <w:rFonts w:ascii="Arial" w:hAnsi="Arial" w:cs="Arial"/>
          <w:sz w:val="22"/>
        </w:rPr>
        <w:t xml:space="preserve"> en Brasil</w:t>
      </w:r>
      <w:r w:rsidRPr="00ED2A17">
        <w:rPr>
          <w:rFonts w:ascii="Arial" w:hAnsi="Arial" w:cs="Arial"/>
          <w:sz w:val="22"/>
        </w:rPr>
        <w:t xml:space="preserve"> </w:t>
      </w:r>
      <w:r w:rsidR="0054636B" w:rsidRPr="00ED2A17">
        <w:rPr>
          <w:rFonts w:ascii="Arial" w:hAnsi="Arial" w:cs="Arial"/>
          <w:sz w:val="22"/>
        </w:rPr>
        <w:t>durante l</w:t>
      </w:r>
      <w:r w:rsidRPr="00ED2A17">
        <w:rPr>
          <w:rFonts w:ascii="Arial" w:hAnsi="Arial" w:cs="Arial"/>
          <w:sz w:val="22"/>
        </w:rPr>
        <w:t xml:space="preserve">a década de 1920, con la creación del </w:t>
      </w:r>
      <w:proofErr w:type="spellStart"/>
      <w:r w:rsidRPr="00ED2A17">
        <w:rPr>
          <w:rFonts w:ascii="Arial" w:hAnsi="Arial" w:cs="Arial"/>
          <w:sz w:val="22"/>
        </w:rPr>
        <w:t>Liceu</w:t>
      </w:r>
      <w:proofErr w:type="spellEnd"/>
      <w:r w:rsidRPr="00ED2A17">
        <w:rPr>
          <w:rFonts w:ascii="Arial" w:hAnsi="Arial" w:cs="Arial"/>
          <w:sz w:val="22"/>
        </w:rPr>
        <w:t xml:space="preserve"> de Artes e </w:t>
      </w:r>
      <w:proofErr w:type="spellStart"/>
      <w:r w:rsidRPr="00ED2A17">
        <w:rPr>
          <w:rFonts w:ascii="Arial" w:hAnsi="Arial" w:cs="Arial"/>
          <w:sz w:val="22"/>
        </w:rPr>
        <w:t>Ofícios</w:t>
      </w:r>
      <w:proofErr w:type="spellEnd"/>
      <w:r w:rsidRPr="00ED2A17">
        <w:rPr>
          <w:rFonts w:ascii="Arial" w:hAnsi="Arial" w:cs="Arial"/>
          <w:sz w:val="22"/>
        </w:rPr>
        <w:t xml:space="preserve"> de São Paulo [Liceo de Artes y Oficios de São Paulo]</w:t>
      </w:r>
      <w:r w:rsidR="00DA025C" w:rsidRPr="00ED2A17">
        <w:rPr>
          <w:rFonts w:ascii="Arial" w:hAnsi="Arial" w:cs="Arial"/>
          <w:sz w:val="22"/>
        </w:rPr>
        <w:t xml:space="preserve"> </w:t>
      </w:r>
      <w:r w:rsidRPr="00ED2A17">
        <w:rPr>
          <w:rFonts w:ascii="Arial" w:hAnsi="Arial" w:cs="Arial"/>
          <w:sz w:val="22"/>
        </w:rPr>
        <w:t>(</w:t>
      </w:r>
      <w:r w:rsidR="004F31E2" w:rsidRPr="00ED2A17">
        <w:rPr>
          <w:rFonts w:ascii="Arial" w:hAnsi="Arial" w:cs="Arial"/>
          <w:sz w:val="22"/>
        </w:rPr>
        <w:t xml:space="preserve">Melo-Silva, Pacheco y </w:t>
      </w:r>
      <w:proofErr w:type="spellStart"/>
      <w:r w:rsidR="004F31E2" w:rsidRPr="00ED2A17">
        <w:rPr>
          <w:rFonts w:ascii="Arial" w:hAnsi="Arial" w:cs="Arial"/>
          <w:sz w:val="22"/>
        </w:rPr>
        <w:t>Penna</w:t>
      </w:r>
      <w:proofErr w:type="spellEnd"/>
      <w:r w:rsidR="004F31E2" w:rsidRPr="00ED2A17">
        <w:rPr>
          <w:rFonts w:ascii="Arial" w:hAnsi="Arial" w:cs="Arial"/>
          <w:sz w:val="22"/>
        </w:rPr>
        <w:t xml:space="preserve"> </w:t>
      </w:r>
      <w:r w:rsidRPr="00ED2A17">
        <w:rPr>
          <w:rFonts w:ascii="Arial" w:hAnsi="Arial" w:cs="Arial"/>
          <w:sz w:val="22"/>
        </w:rPr>
        <w:t>2004)</w:t>
      </w:r>
      <w:r w:rsidR="00DA025C" w:rsidRPr="00ED2A17">
        <w:rPr>
          <w:rFonts w:ascii="Arial" w:hAnsi="Arial" w:cs="Arial"/>
          <w:sz w:val="22"/>
        </w:rPr>
        <w:t>. Sin embargo, Magaña (2013) rescat</w:t>
      </w:r>
      <w:r w:rsidR="008C3BC1" w:rsidRPr="00ED2A17">
        <w:rPr>
          <w:rFonts w:ascii="Arial" w:hAnsi="Arial" w:cs="Arial"/>
          <w:sz w:val="22"/>
        </w:rPr>
        <w:t>ó</w:t>
      </w:r>
      <w:r w:rsidR="00DA025C" w:rsidRPr="00ED2A17">
        <w:rPr>
          <w:rFonts w:ascii="Arial" w:hAnsi="Arial" w:cs="Arial"/>
          <w:sz w:val="22"/>
        </w:rPr>
        <w:t xml:space="preserve"> algunos indicios de finales del siglo XIX</w:t>
      </w:r>
      <w:r w:rsidR="0054636B" w:rsidRPr="00ED2A17">
        <w:rPr>
          <w:rFonts w:ascii="Arial" w:hAnsi="Arial" w:cs="Arial"/>
          <w:sz w:val="22"/>
        </w:rPr>
        <w:t>,</w:t>
      </w:r>
      <w:r w:rsidR="00DA025C" w:rsidRPr="00ED2A17">
        <w:rPr>
          <w:rFonts w:ascii="Arial" w:hAnsi="Arial" w:cs="Arial"/>
          <w:sz w:val="22"/>
        </w:rPr>
        <w:t xml:space="preserve"> en los que se discute sobre la importancia del conocimiento de los intereses y las capacidades de la persona para la elección de su carrera, entre ellos el pensamiento del mexicano Gabino Barreda:  </w:t>
      </w:r>
    </w:p>
    <w:p w14:paraId="147D3A6A" w14:textId="77777777" w:rsidR="00DA025C" w:rsidRPr="00ED2A17" w:rsidRDefault="00DA025C" w:rsidP="006E4073">
      <w:pPr>
        <w:tabs>
          <w:tab w:val="left" w:pos="7980"/>
        </w:tabs>
        <w:spacing w:after="0" w:line="240" w:lineRule="auto"/>
        <w:jc w:val="both"/>
        <w:rPr>
          <w:rFonts w:ascii="Arial" w:hAnsi="Arial" w:cs="Arial"/>
          <w:noProof/>
          <w:sz w:val="22"/>
        </w:rPr>
      </w:pPr>
    </w:p>
    <w:p w14:paraId="2336A450" w14:textId="4FEC4948" w:rsidR="00DA025C" w:rsidRPr="00ED2A17" w:rsidRDefault="00DA025C" w:rsidP="006E4073">
      <w:pPr>
        <w:spacing w:after="0" w:line="240" w:lineRule="auto"/>
        <w:ind w:left="708"/>
        <w:jc w:val="both"/>
        <w:rPr>
          <w:rFonts w:ascii="Arial" w:hAnsi="Arial" w:cs="Arial"/>
          <w:sz w:val="22"/>
        </w:rPr>
      </w:pPr>
      <w:r w:rsidRPr="00ED2A17">
        <w:rPr>
          <w:rFonts w:ascii="Arial" w:hAnsi="Arial" w:cs="Arial"/>
          <w:sz w:val="22"/>
        </w:rPr>
        <w:t xml:space="preserve">El primer deseo que naturalmente debe tener todo el que trata de elegir una carrera, ya sea para sí, ya para las personas que de él dependan, será el de hacer la elección en conformidad con las inclinaciones y con las capacidades de los interesados; pues de esa suerte el éxito se asegura de antemano y todas las dificultades se allanan por sí solas </w:t>
      </w:r>
      <w:r w:rsidRPr="00ED2A17">
        <w:rPr>
          <w:rFonts w:ascii="Arial" w:hAnsi="Arial" w:cs="Arial"/>
          <w:noProof/>
          <w:sz w:val="22"/>
        </w:rPr>
        <w:t>(Barreda, 1870, citado por Magaña, 2013, p. 4)</w:t>
      </w:r>
      <w:r w:rsidRPr="00ED2A17">
        <w:rPr>
          <w:rFonts w:ascii="Arial" w:hAnsi="Arial" w:cs="Arial"/>
          <w:sz w:val="22"/>
        </w:rPr>
        <w:t>.</w:t>
      </w:r>
    </w:p>
    <w:p w14:paraId="746FD459" w14:textId="77777777" w:rsidR="00C177A0" w:rsidRPr="00ED2A17" w:rsidRDefault="00C177A0" w:rsidP="006E4073">
      <w:pPr>
        <w:spacing w:after="0" w:line="240" w:lineRule="auto"/>
        <w:jc w:val="both"/>
        <w:rPr>
          <w:rFonts w:ascii="Arial" w:hAnsi="Arial" w:cs="Arial"/>
          <w:sz w:val="22"/>
        </w:rPr>
      </w:pPr>
    </w:p>
    <w:p w14:paraId="30498C0A" w14:textId="2DE8F370" w:rsidR="00036AFB" w:rsidRPr="00ED2A17" w:rsidRDefault="00C177A0" w:rsidP="006E4073">
      <w:pPr>
        <w:spacing w:after="0" w:line="240" w:lineRule="auto"/>
        <w:ind w:firstLine="720"/>
        <w:jc w:val="both"/>
        <w:rPr>
          <w:rFonts w:ascii="Arial" w:hAnsi="Arial" w:cs="Arial"/>
          <w:sz w:val="22"/>
        </w:rPr>
      </w:pPr>
      <w:r w:rsidRPr="00ED2A17">
        <w:rPr>
          <w:rFonts w:ascii="Arial" w:hAnsi="Arial" w:cs="Arial"/>
          <w:sz w:val="22"/>
        </w:rPr>
        <w:t>Durante el inicio de la disciplina</w:t>
      </w:r>
      <w:r w:rsidR="00CB1D7F" w:rsidRPr="00ED2A17">
        <w:rPr>
          <w:rFonts w:ascii="Arial" w:hAnsi="Arial" w:cs="Arial"/>
          <w:sz w:val="22"/>
        </w:rPr>
        <w:t xml:space="preserve"> </w:t>
      </w:r>
      <w:r w:rsidRPr="00ED2A17">
        <w:rPr>
          <w:rFonts w:ascii="Arial" w:hAnsi="Arial" w:cs="Arial"/>
          <w:sz w:val="22"/>
        </w:rPr>
        <w:t>hasta nuestros días</w:t>
      </w:r>
      <w:r w:rsidR="00DA025C" w:rsidRPr="00ED2A17">
        <w:rPr>
          <w:rFonts w:ascii="Arial" w:hAnsi="Arial" w:cs="Arial"/>
          <w:sz w:val="22"/>
        </w:rPr>
        <w:t>,</w:t>
      </w:r>
      <w:r w:rsidRPr="00ED2A17">
        <w:rPr>
          <w:rFonts w:ascii="Arial" w:hAnsi="Arial" w:cs="Arial"/>
          <w:sz w:val="22"/>
        </w:rPr>
        <w:t xml:space="preserve"> se observará la influencia estadounidense y europea en la concepción</w:t>
      </w:r>
      <w:r w:rsidR="00CB1D7F" w:rsidRPr="00ED2A17">
        <w:rPr>
          <w:rFonts w:ascii="Arial" w:hAnsi="Arial" w:cs="Arial"/>
          <w:sz w:val="22"/>
        </w:rPr>
        <w:t xml:space="preserve"> de la orientación </w:t>
      </w:r>
      <w:r w:rsidRPr="00ED2A17">
        <w:rPr>
          <w:rFonts w:ascii="Arial" w:hAnsi="Arial" w:cs="Arial"/>
          <w:sz w:val="22"/>
        </w:rPr>
        <w:t>y en la práctica profesional</w:t>
      </w:r>
      <w:r w:rsidR="00DA025C" w:rsidRPr="00ED2A17">
        <w:rPr>
          <w:rFonts w:ascii="Arial" w:hAnsi="Arial" w:cs="Arial"/>
          <w:sz w:val="22"/>
        </w:rPr>
        <w:t xml:space="preserve"> en las distintas </w:t>
      </w:r>
      <w:r w:rsidR="0063669F" w:rsidRPr="00ED2A17">
        <w:rPr>
          <w:rFonts w:ascii="Arial" w:hAnsi="Arial" w:cs="Arial"/>
          <w:sz w:val="22"/>
        </w:rPr>
        <w:t>sociedades</w:t>
      </w:r>
      <w:r w:rsidR="00DA025C" w:rsidRPr="00ED2A17">
        <w:rPr>
          <w:rFonts w:ascii="Arial" w:hAnsi="Arial" w:cs="Arial"/>
          <w:sz w:val="22"/>
        </w:rPr>
        <w:t xml:space="preserve"> de la región</w:t>
      </w:r>
      <w:r w:rsidR="00CB1D7F" w:rsidRPr="00ED2A17">
        <w:rPr>
          <w:rFonts w:ascii="Arial" w:hAnsi="Arial" w:cs="Arial"/>
          <w:sz w:val="22"/>
        </w:rPr>
        <w:t>. Un ejemplo de ello, es que e</w:t>
      </w:r>
      <w:r w:rsidR="00036AFB" w:rsidRPr="00ED2A17">
        <w:rPr>
          <w:rFonts w:ascii="Arial" w:hAnsi="Arial" w:cs="Arial"/>
          <w:sz w:val="22"/>
        </w:rPr>
        <w:t>n algunos países como Brasil, Venezuela, Argentina, Colombia se acuñó el término orientación profesional (</w:t>
      </w:r>
      <w:r w:rsidR="004F31E2" w:rsidRPr="00ED2A17">
        <w:rPr>
          <w:rFonts w:ascii="Arial" w:hAnsi="Arial" w:cs="Arial"/>
          <w:sz w:val="22"/>
        </w:rPr>
        <w:t xml:space="preserve">Melo-Silva, Pacheco y </w:t>
      </w:r>
      <w:proofErr w:type="spellStart"/>
      <w:r w:rsidR="004F31E2" w:rsidRPr="00ED2A17">
        <w:rPr>
          <w:rFonts w:ascii="Arial" w:hAnsi="Arial" w:cs="Arial"/>
          <w:sz w:val="22"/>
        </w:rPr>
        <w:t>Penna</w:t>
      </w:r>
      <w:proofErr w:type="spellEnd"/>
      <w:r w:rsidR="004F31E2" w:rsidRPr="00ED2A17">
        <w:rPr>
          <w:rFonts w:ascii="Arial" w:hAnsi="Arial" w:cs="Arial"/>
          <w:sz w:val="22"/>
        </w:rPr>
        <w:t xml:space="preserve">, </w:t>
      </w:r>
      <w:r w:rsidR="00036AFB" w:rsidRPr="00ED2A17">
        <w:rPr>
          <w:rFonts w:ascii="Arial" w:hAnsi="Arial" w:cs="Arial"/>
          <w:sz w:val="22"/>
        </w:rPr>
        <w:t xml:space="preserve">2004; </w:t>
      </w:r>
      <w:proofErr w:type="spellStart"/>
      <w:r w:rsidR="00036AFB" w:rsidRPr="00ED2A17">
        <w:rPr>
          <w:rFonts w:ascii="Arial" w:hAnsi="Arial" w:cs="Arial"/>
          <w:sz w:val="22"/>
        </w:rPr>
        <w:t>Klappenbach</w:t>
      </w:r>
      <w:proofErr w:type="spellEnd"/>
      <w:r w:rsidR="00036AFB" w:rsidRPr="00ED2A17">
        <w:rPr>
          <w:rFonts w:ascii="Arial" w:hAnsi="Arial" w:cs="Arial"/>
          <w:sz w:val="22"/>
        </w:rPr>
        <w:t xml:space="preserve">, 2005; González, 2007; </w:t>
      </w:r>
      <w:proofErr w:type="spellStart"/>
      <w:r w:rsidR="00036AFB" w:rsidRPr="00ED2A17">
        <w:rPr>
          <w:rFonts w:ascii="Arial" w:hAnsi="Arial" w:cs="Arial"/>
          <w:sz w:val="22"/>
        </w:rPr>
        <w:t>Haidar</w:t>
      </w:r>
      <w:proofErr w:type="spellEnd"/>
      <w:r w:rsidR="00036AFB" w:rsidRPr="00ED2A17">
        <w:rPr>
          <w:rFonts w:ascii="Arial" w:hAnsi="Arial" w:cs="Arial"/>
          <w:sz w:val="22"/>
        </w:rPr>
        <w:t>, 2013; y González, 2014), mientras que en México y Costa Rica, se emplea el de orientación vocacional (Magaña, 2013; Baldares, 2014; y Frías, 2015), continuando de esta manera con la diversidad semántica con que la disciplina va construyendo su identidad en los campos científico, social y político</w:t>
      </w:r>
      <w:r w:rsidR="00CB1D7F" w:rsidRPr="00ED2A17">
        <w:rPr>
          <w:rFonts w:ascii="Arial" w:hAnsi="Arial" w:cs="Arial"/>
          <w:sz w:val="22"/>
        </w:rPr>
        <w:t xml:space="preserve"> a diferentes ritmos. </w:t>
      </w:r>
      <w:r w:rsidR="00DA025C" w:rsidRPr="00ED2A17">
        <w:rPr>
          <w:rFonts w:ascii="Arial" w:hAnsi="Arial" w:cs="Arial"/>
          <w:sz w:val="22"/>
        </w:rPr>
        <w:t xml:space="preserve">En este </w:t>
      </w:r>
      <w:r w:rsidR="001E272B" w:rsidRPr="00ED2A17">
        <w:rPr>
          <w:rFonts w:ascii="Arial" w:hAnsi="Arial" w:cs="Arial"/>
          <w:sz w:val="22"/>
        </w:rPr>
        <w:t>desarrollo</w:t>
      </w:r>
      <w:r w:rsidR="00DA025C" w:rsidRPr="00ED2A17">
        <w:rPr>
          <w:rFonts w:ascii="Arial" w:hAnsi="Arial" w:cs="Arial"/>
          <w:sz w:val="22"/>
        </w:rPr>
        <w:t xml:space="preserve"> sobre sale que los servicios de orientación en Brasil y </w:t>
      </w:r>
      <w:r w:rsidR="003D6555" w:rsidRPr="00ED2A17">
        <w:rPr>
          <w:rFonts w:ascii="Arial" w:hAnsi="Arial" w:cs="Arial"/>
          <w:sz w:val="22"/>
        </w:rPr>
        <w:t>Argentina</w:t>
      </w:r>
      <w:r w:rsidR="00DA025C" w:rsidRPr="00ED2A17">
        <w:rPr>
          <w:rFonts w:ascii="Arial" w:hAnsi="Arial" w:cs="Arial"/>
          <w:sz w:val="22"/>
        </w:rPr>
        <w:t xml:space="preserve"> alcanzan un rango constitucional en la década de 1940; así </w:t>
      </w:r>
      <w:r w:rsidR="003D6555" w:rsidRPr="00ED2A17">
        <w:rPr>
          <w:rFonts w:ascii="Arial" w:hAnsi="Arial" w:cs="Arial"/>
          <w:sz w:val="22"/>
        </w:rPr>
        <w:t xml:space="preserve">como </w:t>
      </w:r>
      <w:r w:rsidR="00036AFB" w:rsidRPr="00ED2A17">
        <w:rPr>
          <w:rFonts w:ascii="Arial" w:hAnsi="Arial" w:cs="Arial"/>
          <w:sz w:val="22"/>
        </w:rPr>
        <w:t>las aportaciones teóricas y prácticas a la disciplina, por parte de los psicólogos Emilio Mira y López, y Luis Herrera y Montes.</w:t>
      </w:r>
    </w:p>
    <w:p w14:paraId="40EBDDB3" w14:textId="33A5053A" w:rsidR="00487FC9" w:rsidRPr="00ED2A17" w:rsidRDefault="00487FC9" w:rsidP="006E4073">
      <w:pPr>
        <w:spacing w:after="0" w:line="240" w:lineRule="auto"/>
        <w:ind w:firstLine="720"/>
        <w:jc w:val="both"/>
        <w:rPr>
          <w:rFonts w:ascii="Arial" w:hAnsi="Arial" w:cs="Arial"/>
          <w:sz w:val="22"/>
        </w:rPr>
      </w:pPr>
    </w:p>
    <w:p w14:paraId="03FB34D9" w14:textId="28D82473"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Propiamente en Costa Rica, se indicó anteriormente que el inicio</w:t>
      </w:r>
      <w:r w:rsidR="003D6555" w:rsidRPr="00ED2A17">
        <w:rPr>
          <w:rFonts w:ascii="Arial" w:hAnsi="Arial" w:cs="Arial"/>
          <w:sz w:val="22"/>
        </w:rPr>
        <w:t xml:space="preserve"> formal d</w:t>
      </w:r>
      <w:r w:rsidRPr="00ED2A17">
        <w:rPr>
          <w:rFonts w:ascii="Arial" w:hAnsi="Arial" w:cs="Arial"/>
          <w:sz w:val="22"/>
        </w:rPr>
        <w:t>e la disciplina se</w:t>
      </w:r>
      <w:r w:rsidR="003D6555" w:rsidRPr="00ED2A17">
        <w:rPr>
          <w:rFonts w:ascii="Arial" w:hAnsi="Arial" w:cs="Arial"/>
          <w:sz w:val="22"/>
        </w:rPr>
        <w:t xml:space="preserve"> asocia con la implementación de la reforma educativa en la década de 1960</w:t>
      </w:r>
      <w:r w:rsidRPr="00ED2A17">
        <w:rPr>
          <w:rFonts w:ascii="Arial" w:hAnsi="Arial" w:cs="Arial"/>
          <w:sz w:val="22"/>
        </w:rPr>
        <w:t xml:space="preserve">; sin embargo, los primeros indicios se registran en la década de 1930, periodo en el que la Administración Jiménez </w:t>
      </w:r>
      <w:proofErr w:type="spellStart"/>
      <w:r w:rsidRPr="00ED2A17">
        <w:rPr>
          <w:rFonts w:ascii="Arial" w:hAnsi="Arial" w:cs="Arial"/>
          <w:sz w:val="22"/>
        </w:rPr>
        <w:t>Oreamuno</w:t>
      </w:r>
      <w:proofErr w:type="spellEnd"/>
      <w:r w:rsidRPr="00ED2A17">
        <w:rPr>
          <w:rFonts w:ascii="Arial" w:hAnsi="Arial" w:cs="Arial"/>
          <w:sz w:val="22"/>
        </w:rPr>
        <w:t xml:space="preserve"> (19</w:t>
      </w:r>
      <w:r w:rsidR="0063669F" w:rsidRPr="00ED2A17">
        <w:rPr>
          <w:rFonts w:ascii="Arial" w:hAnsi="Arial" w:cs="Arial"/>
          <w:sz w:val="22"/>
        </w:rPr>
        <w:t>3</w:t>
      </w:r>
      <w:r w:rsidRPr="00ED2A17">
        <w:rPr>
          <w:rFonts w:ascii="Arial" w:hAnsi="Arial" w:cs="Arial"/>
          <w:sz w:val="22"/>
        </w:rPr>
        <w:t>2-1936), contrató a un grupo de expertos chilenos para efectuar un estudio sobre la realidad educativa del país.  Entre las recomendaciones brindadas por la Misión Pedagógica Chilena, se encontraba el instaurar un servicio de orientación</w:t>
      </w:r>
      <w:r w:rsidR="00C95F14" w:rsidRPr="00ED2A17">
        <w:rPr>
          <w:rFonts w:ascii="Arial" w:hAnsi="Arial" w:cs="Arial"/>
          <w:sz w:val="22"/>
        </w:rPr>
        <w:t xml:space="preserve"> en el sistema educativo</w:t>
      </w:r>
      <w:r w:rsidRPr="00ED2A17">
        <w:rPr>
          <w:rFonts w:ascii="Arial" w:hAnsi="Arial" w:cs="Arial"/>
          <w:sz w:val="22"/>
        </w:rPr>
        <w:t xml:space="preserve">. </w:t>
      </w:r>
    </w:p>
    <w:p w14:paraId="57272BAB" w14:textId="77777777" w:rsidR="00977ABB" w:rsidRPr="00ED2A17" w:rsidRDefault="00977ABB" w:rsidP="006E4073">
      <w:pPr>
        <w:spacing w:after="0" w:line="240" w:lineRule="auto"/>
        <w:ind w:firstLine="720"/>
        <w:jc w:val="both"/>
        <w:rPr>
          <w:rFonts w:ascii="Arial" w:hAnsi="Arial" w:cs="Arial"/>
          <w:sz w:val="22"/>
        </w:rPr>
      </w:pPr>
    </w:p>
    <w:p w14:paraId="14C319DD" w14:textId="33F814F9"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lastRenderedPageBreak/>
        <w:t xml:space="preserve">En los años posteriores a la visita de este grupo chileno, el país fue dando sus primeros pasos, entre ellos sobresalen: a) la creación del Departamento de Orientación en el Ministerio de Educación Pública; b) Edgar González y Margarita Dobles cursaron sus estudios en orientación el extranjero, convirtiéndose en las primeras personas costarricenses graduadas de esta disciplina. </w:t>
      </w:r>
      <w:sdt>
        <w:sdtPr>
          <w:rPr>
            <w:rFonts w:ascii="Arial" w:hAnsi="Arial" w:cs="Arial"/>
            <w:sz w:val="22"/>
          </w:rPr>
          <w:id w:val="-135180085"/>
          <w:citation/>
        </w:sdtPr>
        <w:sdtEndPr/>
        <w:sdtContent>
          <w:r w:rsidRPr="00ED2A17">
            <w:rPr>
              <w:rFonts w:ascii="Arial" w:hAnsi="Arial" w:cs="Arial"/>
              <w:sz w:val="22"/>
            </w:rPr>
            <w:fldChar w:fldCharType="begin"/>
          </w:r>
          <w:r w:rsidRPr="00ED2A17">
            <w:rPr>
              <w:rFonts w:ascii="Arial" w:hAnsi="Arial" w:cs="Arial"/>
              <w:sz w:val="22"/>
            </w:rPr>
            <w:instrText xml:space="preserve"> CITATION Bal14 \l 5130 </w:instrText>
          </w:r>
          <w:r w:rsidRPr="00ED2A17">
            <w:rPr>
              <w:rFonts w:ascii="Arial" w:hAnsi="Arial" w:cs="Arial"/>
              <w:sz w:val="22"/>
            </w:rPr>
            <w:fldChar w:fldCharType="separate"/>
          </w:r>
          <w:r w:rsidRPr="00ED2A17">
            <w:rPr>
              <w:rFonts w:ascii="Arial" w:hAnsi="Arial" w:cs="Arial"/>
              <w:sz w:val="22"/>
            </w:rPr>
            <w:t>(Baldares, 2014)</w:t>
          </w:r>
          <w:r w:rsidRPr="00ED2A17">
            <w:rPr>
              <w:rFonts w:ascii="Arial" w:hAnsi="Arial" w:cs="Arial"/>
              <w:sz w:val="22"/>
            </w:rPr>
            <w:fldChar w:fldCharType="end"/>
          </w:r>
        </w:sdtContent>
      </w:sdt>
      <w:r w:rsidRPr="00ED2A17">
        <w:rPr>
          <w:rFonts w:ascii="Arial" w:hAnsi="Arial" w:cs="Arial"/>
          <w:sz w:val="22"/>
        </w:rPr>
        <w:t xml:space="preserve"> </w:t>
      </w:r>
    </w:p>
    <w:p w14:paraId="1BC3E57D" w14:textId="77777777" w:rsidR="00977ABB" w:rsidRPr="00ED2A17" w:rsidRDefault="00977ABB" w:rsidP="006E4073">
      <w:pPr>
        <w:spacing w:after="0" w:line="240" w:lineRule="auto"/>
        <w:ind w:firstLine="720"/>
        <w:jc w:val="both"/>
        <w:rPr>
          <w:rFonts w:ascii="Arial" w:hAnsi="Arial" w:cs="Arial"/>
          <w:sz w:val="22"/>
        </w:rPr>
      </w:pPr>
    </w:p>
    <w:p w14:paraId="4547BAB6" w14:textId="1F46BDCF" w:rsidR="00977ABB" w:rsidRPr="00ED2A17" w:rsidRDefault="00977ABB" w:rsidP="006E4073">
      <w:pPr>
        <w:spacing w:after="0" w:line="240" w:lineRule="auto"/>
        <w:ind w:firstLine="720"/>
        <w:jc w:val="both"/>
        <w:rPr>
          <w:rFonts w:ascii="Arial" w:hAnsi="Arial" w:cs="Arial"/>
          <w:sz w:val="22"/>
        </w:rPr>
      </w:pPr>
      <w:r w:rsidRPr="00ED2A17">
        <w:rPr>
          <w:rFonts w:ascii="Arial" w:hAnsi="Arial" w:cs="Arial"/>
          <w:sz w:val="22"/>
        </w:rPr>
        <w:t xml:space="preserve">En 1964 con la puesta en práctica de </w:t>
      </w:r>
      <w:r w:rsidR="00D978C1" w:rsidRPr="00ED2A17">
        <w:rPr>
          <w:rFonts w:ascii="Arial" w:hAnsi="Arial" w:cs="Arial"/>
          <w:sz w:val="22"/>
        </w:rPr>
        <w:t>la Ley Fundamental de Educación</w:t>
      </w:r>
      <w:r w:rsidRPr="00ED2A17">
        <w:rPr>
          <w:rFonts w:ascii="Arial" w:hAnsi="Arial" w:cs="Arial"/>
          <w:sz w:val="22"/>
        </w:rPr>
        <w:t>, se conforma</w:t>
      </w:r>
      <w:r w:rsidR="0063669F" w:rsidRPr="00ED2A17">
        <w:rPr>
          <w:rFonts w:ascii="Arial" w:hAnsi="Arial" w:cs="Arial"/>
          <w:sz w:val="22"/>
        </w:rPr>
        <w:t>ro</w:t>
      </w:r>
      <w:r w:rsidRPr="00ED2A17">
        <w:rPr>
          <w:rFonts w:ascii="Arial" w:hAnsi="Arial" w:cs="Arial"/>
          <w:sz w:val="22"/>
        </w:rPr>
        <w:t xml:space="preserve">n los servicios de orientación en la educación secundaria </w:t>
      </w:r>
      <w:r w:rsidR="004D2198" w:rsidRPr="00ED2A17">
        <w:rPr>
          <w:rFonts w:ascii="Arial" w:hAnsi="Arial" w:cs="Arial"/>
          <w:sz w:val="22"/>
        </w:rPr>
        <w:t xml:space="preserve">(en la educación primaria será hasta en </w:t>
      </w:r>
      <w:r w:rsidR="0017259E" w:rsidRPr="00ED2A17">
        <w:rPr>
          <w:rFonts w:ascii="Arial" w:hAnsi="Arial" w:cs="Arial"/>
          <w:sz w:val="22"/>
        </w:rPr>
        <w:t xml:space="preserve">la década de </w:t>
      </w:r>
      <w:r w:rsidR="004D2198" w:rsidRPr="00ED2A17">
        <w:rPr>
          <w:rFonts w:ascii="Arial" w:hAnsi="Arial" w:cs="Arial"/>
          <w:sz w:val="22"/>
        </w:rPr>
        <w:t>199</w:t>
      </w:r>
      <w:r w:rsidR="00083FE3" w:rsidRPr="00ED2A17">
        <w:rPr>
          <w:rFonts w:ascii="Arial" w:hAnsi="Arial" w:cs="Arial"/>
          <w:sz w:val="22"/>
        </w:rPr>
        <w:t>0</w:t>
      </w:r>
      <w:r w:rsidR="004D2198" w:rsidRPr="00ED2A17">
        <w:rPr>
          <w:rFonts w:ascii="Arial" w:hAnsi="Arial" w:cs="Arial"/>
          <w:sz w:val="22"/>
        </w:rPr>
        <w:t xml:space="preserve"> que se implementar</w:t>
      </w:r>
      <w:r w:rsidR="0063669F" w:rsidRPr="00ED2A17">
        <w:rPr>
          <w:rFonts w:ascii="Arial" w:hAnsi="Arial" w:cs="Arial"/>
          <w:sz w:val="22"/>
        </w:rPr>
        <w:t>on</w:t>
      </w:r>
      <w:r w:rsidR="004D2198" w:rsidRPr="00ED2A17">
        <w:rPr>
          <w:rFonts w:ascii="Arial" w:hAnsi="Arial" w:cs="Arial"/>
          <w:sz w:val="22"/>
        </w:rPr>
        <w:t xml:space="preserve">) </w:t>
      </w:r>
      <w:r w:rsidRPr="00ED2A17">
        <w:rPr>
          <w:rFonts w:ascii="Arial" w:hAnsi="Arial" w:cs="Arial"/>
          <w:sz w:val="22"/>
        </w:rPr>
        <w:t>e inici</w:t>
      </w:r>
      <w:r w:rsidR="0063669F" w:rsidRPr="00ED2A17">
        <w:rPr>
          <w:rFonts w:ascii="Arial" w:hAnsi="Arial" w:cs="Arial"/>
          <w:sz w:val="22"/>
        </w:rPr>
        <w:t>ó</w:t>
      </w:r>
      <w:r w:rsidR="004D2198" w:rsidRPr="00ED2A17">
        <w:rPr>
          <w:rFonts w:ascii="Arial" w:hAnsi="Arial" w:cs="Arial"/>
          <w:sz w:val="22"/>
        </w:rPr>
        <w:t xml:space="preserve"> en ese mismo año</w:t>
      </w:r>
      <w:r w:rsidRPr="00ED2A17">
        <w:rPr>
          <w:rFonts w:ascii="Arial" w:hAnsi="Arial" w:cs="Arial"/>
          <w:sz w:val="22"/>
        </w:rPr>
        <w:t xml:space="preserve"> en la Universidad de Costa Rica la formación </w:t>
      </w:r>
      <w:r w:rsidR="00194C0C" w:rsidRPr="00ED2A17">
        <w:rPr>
          <w:rFonts w:ascii="Arial" w:hAnsi="Arial" w:cs="Arial"/>
          <w:sz w:val="22"/>
        </w:rPr>
        <w:t>de profesionales en</w:t>
      </w:r>
      <w:r w:rsidR="00E91CFE" w:rsidRPr="00ED2A17">
        <w:rPr>
          <w:rFonts w:ascii="Arial" w:hAnsi="Arial" w:cs="Arial"/>
          <w:sz w:val="22"/>
        </w:rPr>
        <w:t xml:space="preserve"> educación con especialidad en</w:t>
      </w:r>
      <w:r w:rsidRPr="00ED2A17">
        <w:rPr>
          <w:rFonts w:ascii="Arial" w:hAnsi="Arial" w:cs="Arial"/>
          <w:sz w:val="22"/>
        </w:rPr>
        <w:t xml:space="preserve"> </w:t>
      </w:r>
      <w:r w:rsidR="00194C0C" w:rsidRPr="00ED2A17">
        <w:rPr>
          <w:rFonts w:ascii="Arial" w:hAnsi="Arial" w:cs="Arial"/>
          <w:sz w:val="22"/>
        </w:rPr>
        <w:t xml:space="preserve">orientación (licenciatura), </w:t>
      </w:r>
      <w:r w:rsidR="001D6D2D" w:rsidRPr="00ED2A17">
        <w:rPr>
          <w:rFonts w:ascii="Arial" w:hAnsi="Arial" w:cs="Arial"/>
          <w:sz w:val="22"/>
        </w:rPr>
        <w:t>luego</w:t>
      </w:r>
      <w:r w:rsidR="00194C0C" w:rsidRPr="00ED2A17">
        <w:rPr>
          <w:rFonts w:ascii="Arial" w:hAnsi="Arial" w:cs="Arial"/>
          <w:sz w:val="22"/>
        </w:rPr>
        <w:t xml:space="preserve"> se contará con un plan de estudios que incluy</w:t>
      </w:r>
      <w:r w:rsidR="0063669F" w:rsidRPr="00ED2A17">
        <w:rPr>
          <w:rFonts w:ascii="Arial" w:hAnsi="Arial" w:cs="Arial"/>
          <w:sz w:val="22"/>
        </w:rPr>
        <w:t>ó</w:t>
      </w:r>
      <w:r w:rsidR="00194C0C" w:rsidRPr="00ED2A17">
        <w:rPr>
          <w:rFonts w:ascii="Arial" w:hAnsi="Arial" w:cs="Arial"/>
          <w:sz w:val="22"/>
        </w:rPr>
        <w:t xml:space="preserve"> el bachillerato</w:t>
      </w:r>
      <w:r w:rsidR="00E91CFE" w:rsidRPr="00ED2A17">
        <w:rPr>
          <w:rFonts w:ascii="Arial" w:hAnsi="Arial" w:cs="Arial"/>
          <w:sz w:val="22"/>
        </w:rPr>
        <w:t xml:space="preserve"> (Jiménez y Chinchilla, 2014)</w:t>
      </w:r>
      <w:r w:rsidR="00194C0C" w:rsidRPr="00ED2A17">
        <w:rPr>
          <w:rFonts w:ascii="Arial" w:hAnsi="Arial" w:cs="Arial"/>
          <w:sz w:val="22"/>
        </w:rPr>
        <w:t>. Por su parte, la</w:t>
      </w:r>
      <w:r w:rsidRPr="00ED2A17">
        <w:rPr>
          <w:rFonts w:ascii="Arial" w:hAnsi="Arial" w:cs="Arial"/>
          <w:sz w:val="22"/>
        </w:rPr>
        <w:t xml:space="preserve"> Escuela Normal de Costa Rica</w:t>
      </w:r>
      <w:r w:rsidR="00194C0C" w:rsidRPr="00ED2A17">
        <w:rPr>
          <w:rFonts w:ascii="Arial" w:hAnsi="Arial" w:cs="Arial"/>
          <w:sz w:val="22"/>
        </w:rPr>
        <w:t xml:space="preserve"> ofertó</w:t>
      </w:r>
      <w:r w:rsidRPr="00ED2A17">
        <w:rPr>
          <w:rFonts w:ascii="Arial" w:hAnsi="Arial" w:cs="Arial"/>
          <w:sz w:val="22"/>
        </w:rPr>
        <w:t xml:space="preserve"> el plan de estudios de profesor de Psicología y Orientación;</w:t>
      </w:r>
      <w:r w:rsidR="001E272B" w:rsidRPr="00ED2A17">
        <w:rPr>
          <w:rFonts w:ascii="Arial" w:hAnsi="Arial" w:cs="Arial"/>
          <w:sz w:val="22"/>
        </w:rPr>
        <w:t xml:space="preserve"> sin </w:t>
      </w:r>
      <w:r w:rsidR="00471BEA" w:rsidRPr="00ED2A17">
        <w:rPr>
          <w:rFonts w:ascii="Arial" w:hAnsi="Arial" w:cs="Arial"/>
          <w:sz w:val="22"/>
        </w:rPr>
        <w:t>embargo,</w:t>
      </w:r>
      <w:r w:rsidRPr="00ED2A17">
        <w:rPr>
          <w:rFonts w:ascii="Arial" w:hAnsi="Arial" w:cs="Arial"/>
          <w:sz w:val="22"/>
        </w:rPr>
        <w:t xml:space="preserve"> con el cierre de esta</w:t>
      </w:r>
      <w:r w:rsidR="00194C0C" w:rsidRPr="00ED2A17">
        <w:rPr>
          <w:rFonts w:ascii="Arial" w:hAnsi="Arial" w:cs="Arial"/>
          <w:sz w:val="22"/>
        </w:rPr>
        <w:t xml:space="preserve"> institución</w:t>
      </w:r>
      <w:r w:rsidRPr="00ED2A17">
        <w:rPr>
          <w:rFonts w:ascii="Arial" w:hAnsi="Arial" w:cs="Arial"/>
          <w:sz w:val="22"/>
        </w:rPr>
        <w:t xml:space="preserve"> </w:t>
      </w:r>
      <w:r w:rsidR="00B302AF" w:rsidRPr="00ED2A17">
        <w:rPr>
          <w:rFonts w:ascii="Arial" w:hAnsi="Arial" w:cs="Arial"/>
          <w:sz w:val="22"/>
        </w:rPr>
        <w:t xml:space="preserve">y </w:t>
      </w:r>
      <w:r w:rsidRPr="00ED2A17">
        <w:rPr>
          <w:rFonts w:ascii="Arial" w:hAnsi="Arial" w:cs="Arial"/>
          <w:sz w:val="22"/>
        </w:rPr>
        <w:t>a partir de la creación de la Universidad Nacional en la década de 1970, se ofert</w:t>
      </w:r>
      <w:r w:rsidR="0063669F" w:rsidRPr="00ED2A17">
        <w:rPr>
          <w:rFonts w:ascii="Arial" w:hAnsi="Arial" w:cs="Arial"/>
          <w:sz w:val="22"/>
        </w:rPr>
        <w:t>ó</w:t>
      </w:r>
      <w:r w:rsidRPr="00ED2A17">
        <w:rPr>
          <w:rFonts w:ascii="Arial" w:hAnsi="Arial" w:cs="Arial"/>
          <w:sz w:val="22"/>
        </w:rPr>
        <w:t xml:space="preserve"> un nuevo plan de estudios</w:t>
      </w:r>
      <w:r w:rsidR="00B302AF" w:rsidRPr="00ED2A17">
        <w:rPr>
          <w:rFonts w:ascii="Arial" w:hAnsi="Arial" w:cs="Arial"/>
          <w:sz w:val="22"/>
        </w:rPr>
        <w:t xml:space="preserve"> en esta institución</w:t>
      </w:r>
      <w:r w:rsidRPr="00ED2A17">
        <w:rPr>
          <w:rFonts w:ascii="Arial" w:hAnsi="Arial" w:cs="Arial"/>
          <w:sz w:val="22"/>
        </w:rPr>
        <w:t xml:space="preserve">. </w:t>
      </w:r>
      <w:r w:rsidR="001D6D2D" w:rsidRPr="00ED2A17">
        <w:rPr>
          <w:rFonts w:ascii="Arial" w:hAnsi="Arial" w:cs="Arial"/>
          <w:sz w:val="22"/>
        </w:rPr>
        <w:t>Estas</w:t>
      </w:r>
      <w:r w:rsidR="00484B41" w:rsidRPr="00ED2A17">
        <w:rPr>
          <w:rFonts w:ascii="Arial" w:hAnsi="Arial" w:cs="Arial"/>
          <w:sz w:val="22"/>
        </w:rPr>
        <w:t xml:space="preserve"> primeras experiencias de</w:t>
      </w:r>
      <w:r w:rsidR="001D6D2D" w:rsidRPr="00ED2A17">
        <w:rPr>
          <w:rFonts w:ascii="Arial" w:hAnsi="Arial" w:cs="Arial"/>
          <w:sz w:val="22"/>
        </w:rPr>
        <w:t xml:space="preserve"> </w:t>
      </w:r>
      <w:r w:rsidR="00484B41" w:rsidRPr="00ED2A17">
        <w:rPr>
          <w:rFonts w:ascii="Arial" w:hAnsi="Arial" w:cs="Arial"/>
          <w:sz w:val="22"/>
        </w:rPr>
        <w:t>formación de</w:t>
      </w:r>
      <w:r w:rsidR="0063669F" w:rsidRPr="00ED2A17">
        <w:rPr>
          <w:rFonts w:ascii="Arial" w:hAnsi="Arial" w:cs="Arial"/>
          <w:sz w:val="22"/>
        </w:rPr>
        <w:t xml:space="preserve"> los y las</w:t>
      </w:r>
      <w:r w:rsidR="00484B41" w:rsidRPr="00ED2A17">
        <w:rPr>
          <w:rFonts w:ascii="Arial" w:hAnsi="Arial" w:cs="Arial"/>
          <w:sz w:val="22"/>
        </w:rPr>
        <w:t xml:space="preserve"> profesionales en orientación</w:t>
      </w:r>
      <w:r w:rsidR="00680C58" w:rsidRPr="00ED2A17">
        <w:rPr>
          <w:rFonts w:ascii="Arial" w:hAnsi="Arial" w:cs="Arial"/>
          <w:sz w:val="22"/>
        </w:rPr>
        <w:t xml:space="preserve"> “se ha dado en las facultades de educación y no en facultades de</w:t>
      </w:r>
      <w:r w:rsidR="00B302AF" w:rsidRPr="00ED2A17">
        <w:rPr>
          <w:rFonts w:ascii="Arial" w:hAnsi="Arial" w:cs="Arial"/>
          <w:sz w:val="22"/>
        </w:rPr>
        <w:t xml:space="preserve"> </w:t>
      </w:r>
      <w:r w:rsidR="00680C58" w:rsidRPr="00ED2A17">
        <w:rPr>
          <w:rFonts w:ascii="Arial" w:hAnsi="Arial" w:cs="Arial"/>
          <w:sz w:val="22"/>
        </w:rPr>
        <w:t>psicología, es decir la Orientación se ha concebido con una función educativa”</w:t>
      </w:r>
      <w:r w:rsidR="001D6D2D" w:rsidRPr="00ED2A17">
        <w:rPr>
          <w:rFonts w:ascii="Arial" w:hAnsi="Arial" w:cs="Arial"/>
          <w:sz w:val="22"/>
        </w:rPr>
        <w:t xml:space="preserve"> </w:t>
      </w:r>
      <w:r w:rsidR="00083F7E" w:rsidRPr="00ED2A17">
        <w:rPr>
          <w:rFonts w:ascii="Arial" w:hAnsi="Arial" w:cs="Arial"/>
          <w:sz w:val="22"/>
        </w:rPr>
        <w:t>(Frías, 2015, p. 16)</w:t>
      </w:r>
      <w:r w:rsidR="00680C58" w:rsidRPr="00ED2A17">
        <w:rPr>
          <w:rFonts w:ascii="Arial" w:hAnsi="Arial" w:cs="Arial"/>
          <w:sz w:val="22"/>
        </w:rPr>
        <w:t xml:space="preserve">, </w:t>
      </w:r>
      <w:r w:rsidR="001D6D2D" w:rsidRPr="00ED2A17">
        <w:rPr>
          <w:rFonts w:ascii="Arial" w:hAnsi="Arial" w:cs="Arial"/>
          <w:sz w:val="22"/>
        </w:rPr>
        <w:t xml:space="preserve">se convierte en una </w:t>
      </w:r>
      <w:r w:rsidR="00484B41" w:rsidRPr="00ED2A17">
        <w:rPr>
          <w:rFonts w:ascii="Arial" w:hAnsi="Arial" w:cs="Arial"/>
          <w:sz w:val="22"/>
        </w:rPr>
        <w:t xml:space="preserve">de las principales características </w:t>
      </w:r>
      <w:r w:rsidR="001D6D2D" w:rsidRPr="00ED2A17">
        <w:rPr>
          <w:rFonts w:ascii="Arial" w:hAnsi="Arial" w:cs="Arial"/>
          <w:sz w:val="22"/>
        </w:rPr>
        <w:t>de la disciplina en el país; posteriormente se cont</w:t>
      </w:r>
      <w:r w:rsidR="0063669F" w:rsidRPr="00ED2A17">
        <w:rPr>
          <w:rFonts w:ascii="Arial" w:hAnsi="Arial" w:cs="Arial"/>
          <w:sz w:val="22"/>
        </w:rPr>
        <w:t>ó</w:t>
      </w:r>
      <w:r w:rsidR="001D6D2D" w:rsidRPr="00ED2A17">
        <w:rPr>
          <w:rFonts w:ascii="Arial" w:hAnsi="Arial" w:cs="Arial"/>
          <w:sz w:val="22"/>
        </w:rPr>
        <w:t xml:space="preserve"> con esta oferta educativa en la educación superior privada, entre ellas: la Universidad Católica y la Universidad Central.</w:t>
      </w:r>
      <w:r w:rsidR="004D2198" w:rsidRPr="00ED2A17">
        <w:rPr>
          <w:rFonts w:ascii="Arial" w:hAnsi="Arial" w:cs="Arial"/>
          <w:sz w:val="22"/>
        </w:rPr>
        <w:t xml:space="preserve"> </w:t>
      </w:r>
    </w:p>
    <w:p w14:paraId="751EBC0C" w14:textId="6B1E1EC6" w:rsidR="00D20307" w:rsidRPr="00ED2A17" w:rsidRDefault="00D20307" w:rsidP="006E4073">
      <w:pPr>
        <w:spacing w:after="0" w:line="240" w:lineRule="auto"/>
        <w:jc w:val="both"/>
        <w:rPr>
          <w:rFonts w:ascii="Arial" w:hAnsi="Arial" w:cs="Arial"/>
          <w:sz w:val="22"/>
        </w:rPr>
      </w:pPr>
    </w:p>
    <w:p w14:paraId="1DD890BD" w14:textId="18152C16" w:rsidR="00E96894" w:rsidRPr="00ED2A17" w:rsidRDefault="00D20307" w:rsidP="006E4073">
      <w:pPr>
        <w:spacing w:after="0" w:line="240" w:lineRule="auto"/>
        <w:ind w:firstLine="720"/>
        <w:jc w:val="both"/>
        <w:rPr>
          <w:rFonts w:ascii="Arial" w:hAnsi="Arial" w:cs="Arial"/>
          <w:sz w:val="22"/>
        </w:rPr>
      </w:pPr>
      <w:r w:rsidRPr="00ED2A17">
        <w:rPr>
          <w:rFonts w:ascii="Arial" w:hAnsi="Arial" w:cs="Arial"/>
          <w:sz w:val="22"/>
        </w:rPr>
        <w:t xml:space="preserve">Hoy en día la práctica profesional se desarrolla desde diversos espacios entre ellos: Ministerio de Educación Pública, </w:t>
      </w:r>
      <w:r w:rsidR="00E96894" w:rsidRPr="00ED2A17">
        <w:rPr>
          <w:rFonts w:ascii="Arial" w:hAnsi="Arial" w:cs="Arial"/>
          <w:sz w:val="22"/>
        </w:rPr>
        <w:t>c</w:t>
      </w:r>
      <w:r w:rsidRPr="00ED2A17">
        <w:rPr>
          <w:rFonts w:ascii="Arial" w:hAnsi="Arial" w:cs="Arial"/>
          <w:sz w:val="22"/>
        </w:rPr>
        <w:t xml:space="preserve">entros </w:t>
      </w:r>
      <w:r w:rsidR="00E96894" w:rsidRPr="00ED2A17">
        <w:rPr>
          <w:rFonts w:ascii="Arial" w:hAnsi="Arial" w:cs="Arial"/>
          <w:sz w:val="22"/>
        </w:rPr>
        <w:t>e</w:t>
      </w:r>
      <w:r w:rsidRPr="00ED2A17">
        <w:rPr>
          <w:rFonts w:ascii="Arial" w:hAnsi="Arial" w:cs="Arial"/>
          <w:sz w:val="22"/>
        </w:rPr>
        <w:t xml:space="preserve">ducativos </w:t>
      </w:r>
      <w:r w:rsidR="00E96894" w:rsidRPr="00ED2A17">
        <w:rPr>
          <w:rFonts w:ascii="Arial" w:hAnsi="Arial" w:cs="Arial"/>
          <w:sz w:val="22"/>
        </w:rPr>
        <w:t>de primaria y secundaria p</w:t>
      </w:r>
      <w:r w:rsidRPr="00ED2A17">
        <w:rPr>
          <w:rFonts w:ascii="Arial" w:hAnsi="Arial" w:cs="Arial"/>
          <w:sz w:val="22"/>
        </w:rPr>
        <w:t xml:space="preserve">rivados, Ministerio de Justicia y Paz, </w:t>
      </w:r>
      <w:r w:rsidR="00E96894" w:rsidRPr="00ED2A17">
        <w:rPr>
          <w:rFonts w:ascii="Arial" w:hAnsi="Arial" w:cs="Arial"/>
          <w:sz w:val="22"/>
        </w:rPr>
        <w:t>u</w:t>
      </w:r>
      <w:r w:rsidRPr="00ED2A17">
        <w:rPr>
          <w:rFonts w:ascii="Arial" w:hAnsi="Arial" w:cs="Arial"/>
          <w:sz w:val="22"/>
        </w:rPr>
        <w:t xml:space="preserve">niversidades </w:t>
      </w:r>
      <w:r w:rsidR="00E96894" w:rsidRPr="00ED2A17">
        <w:rPr>
          <w:rFonts w:ascii="Arial" w:hAnsi="Arial" w:cs="Arial"/>
          <w:sz w:val="22"/>
        </w:rPr>
        <w:t>p</w:t>
      </w:r>
      <w:r w:rsidRPr="00ED2A17">
        <w:rPr>
          <w:rFonts w:ascii="Arial" w:hAnsi="Arial" w:cs="Arial"/>
          <w:sz w:val="22"/>
        </w:rPr>
        <w:t xml:space="preserve">úblicas y </w:t>
      </w:r>
      <w:r w:rsidR="00E96894" w:rsidRPr="00ED2A17">
        <w:rPr>
          <w:rFonts w:ascii="Arial" w:hAnsi="Arial" w:cs="Arial"/>
          <w:sz w:val="22"/>
        </w:rPr>
        <w:t>p</w:t>
      </w:r>
      <w:r w:rsidRPr="00ED2A17">
        <w:rPr>
          <w:rFonts w:ascii="Arial" w:hAnsi="Arial" w:cs="Arial"/>
          <w:sz w:val="22"/>
        </w:rPr>
        <w:t>rivadas, Instituto Nacional de Aprendizaje</w:t>
      </w:r>
      <w:r w:rsidR="00E96894" w:rsidRPr="00ED2A17">
        <w:rPr>
          <w:rFonts w:ascii="Arial" w:hAnsi="Arial" w:cs="Arial"/>
          <w:sz w:val="22"/>
        </w:rPr>
        <w:t>,</w:t>
      </w:r>
      <w:r w:rsidR="00475F49" w:rsidRPr="00ED2A17">
        <w:rPr>
          <w:rFonts w:ascii="Arial" w:hAnsi="Arial" w:cs="Arial"/>
          <w:sz w:val="22"/>
        </w:rPr>
        <w:t xml:space="preserve"> Patronato Nacional de la Infancia, </w:t>
      </w:r>
      <w:r w:rsidR="00E96894" w:rsidRPr="00ED2A17">
        <w:rPr>
          <w:rFonts w:ascii="Arial" w:hAnsi="Arial" w:cs="Arial"/>
          <w:sz w:val="22"/>
        </w:rPr>
        <w:t xml:space="preserve">organizaciones no gubernamentales, otras instituciones públicas y práctica privada </w:t>
      </w:r>
      <w:r w:rsidR="00083F7E" w:rsidRPr="00ED2A17">
        <w:rPr>
          <w:rFonts w:ascii="Arial" w:hAnsi="Arial" w:cs="Arial"/>
          <w:sz w:val="22"/>
        </w:rPr>
        <w:t xml:space="preserve">(Colegio de Profesionales en Orientación, </w:t>
      </w:r>
      <w:proofErr w:type="spellStart"/>
      <w:r w:rsidR="00083F7E" w:rsidRPr="00ED2A17">
        <w:rPr>
          <w:rFonts w:ascii="Arial" w:hAnsi="Arial" w:cs="Arial"/>
          <w:sz w:val="22"/>
        </w:rPr>
        <w:t>s.f</w:t>
      </w:r>
      <w:proofErr w:type="spellEnd"/>
      <w:r w:rsidR="00083F7E" w:rsidRPr="00ED2A17">
        <w:rPr>
          <w:rFonts w:ascii="Arial" w:hAnsi="Arial" w:cs="Arial"/>
          <w:sz w:val="22"/>
        </w:rPr>
        <w:t>).</w:t>
      </w:r>
    </w:p>
    <w:p w14:paraId="54B4462A" w14:textId="77777777" w:rsidR="00E96894" w:rsidRPr="00ED2A17" w:rsidRDefault="00E96894" w:rsidP="006E4073">
      <w:pPr>
        <w:spacing w:after="0" w:line="240" w:lineRule="auto"/>
        <w:jc w:val="both"/>
        <w:rPr>
          <w:rFonts w:ascii="Arial" w:hAnsi="Arial" w:cs="Arial"/>
          <w:sz w:val="22"/>
        </w:rPr>
      </w:pPr>
    </w:p>
    <w:p w14:paraId="313DDB62" w14:textId="69A84035" w:rsidR="00BA428C" w:rsidRPr="00ED2A17" w:rsidRDefault="00C95F14" w:rsidP="00580F98">
      <w:pPr>
        <w:pStyle w:val="Prrafodelista"/>
        <w:numPr>
          <w:ilvl w:val="0"/>
          <w:numId w:val="18"/>
        </w:numPr>
        <w:spacing w:after="0" w:line="240" w:lineRule="auto"/>
        <w:jc w:val="both"/>
        <w:rPr>
          <w:rFonts w:ascii="Arial" w:hAnsi="Arial" w:cs="Arial"/>
          <w:b/>
          <w:bCs/>
          <w:sz w:val="22"/>
        </w:rPr>
      </w:pPr>
      <w:bookmarkStart w:id="5" w:name="_Hlk64344708"/>
      <w:r w:rsidRPr="00ED2A17">
        <w:rPr>
          <w:rFonts w:ascii="Arial" w:hAnsi="Arial" w:cs="Arial"/>
          <w:b/>
          <w:bCs/>
          <w:sz w:val="22"/>
        </w:rPr>
        <w:t>La</w:t>
      </w:r>
      <w:r w:rsidR="00BA428C" w:rsidRPr="00ED2A17">
        <w:rPr>
          <w:rFonts w:ascii="Arial" w:hAnsi="Arial" w:cs="Arial"/>
          <w:b/>
          <w:bCs/>
          <w:sz w:val="22"/>
        </w:rPr>
        <w:t xml:space="preserve"> orientación laboral</w:t>
      </w:r>
      <w:r w:rsidRPr="00ED2A17">
        <w:rPr>
          <w:rFonts w:ascii="Arial" w:hAnsi="Arial" w:cs="Arial"/>
          <w:b/>
          <w:bCs/>
          <w:sz w:val="22"/>
        </w:rPr>
        <w:t xml:space="preserve">: surgimiento </w:t>
      </w:r>
      <w:r w:rsidR="00297A88" w:rsidRPr="00ED2A17">
        <w:rPr>
          <w:rFonts w:ascii="Arial" w:hAnsi="Arial" w:cs="Arial"/>
          <w:b/>
          <w:bCs/>
          <w:sz w:val="22"/>
        </w:rPr>
        <w:t>como una a</w:t>
      </w:r>
      <w:r w:rsidR="00C31E8E" w:rsidRPr="00ED2A17">
        <w:rPr>
          <w:rFonts w:ascii="Arial" w:hAnsi="Arial" w:cs="Arial"/>
          <w:b/>
          <w:bCs/>
          <w:sz w:val="22"/>
        </w:rPr>
        <w:t>ctividad</w:t>
      </w:r>
      <w:r w:rsidR="00297A88" w:rsidRPr="00ED2A17">
        <w:rPr>
          <w:rFonts w:ascii="Arial" w:hAnsi="Arial" w:cs="Arial"/>
          <w:b/>
          <w:bCs/>
          <w:sz w:val="22"/>
        </w:rPr>
        <w:t xml:space="preserve"> para la inserción </w:t>
      </w:r>
      <w:proofErr w:type="spellStart"/>
      <w:r w:rsidR="00297A88" w:rsidRPr="00ED2A17">
        <w:rPr>
          <w:rFonts w:ascii="Arial" w:hAnsi="Arial" w:cs="Arial"/>
          <w:b/>
          <w:bCs/>
          <w:sz w:val="22"/>
        </w:rPr>
        <w:t>sociolaboral</w:t>
      </w:r>
      <w:proofErr w:type="spellEnd"/>
    </w:p>
    <w:bookmarkEnd w:id="5"/>
    <w:p w14:paraId="582FE248" w14:textId="77777777" w:rsidR="00C25526" w:rsidRPr="00ED2A17" w:rsidRDefault="00C25526" w:rsidP="006E4073">
      <w:pPr>
        <w:spacing w:after="0" w:line="240" w:lineRule="auto"/>
        <w:jc w:val="both"/>
        <w:rPr>
          <w:rFonts w:ascii="Arial" w:hAnsi="Arial" w:cs="Arial"/>
          <w:sz w:val="22"/>
          <w:highlight w:val="cyan"/>
        </w:rPr>
      </w:pPr>
    </w:p>
    <w:p w14:paraId="071D1D4E" w14:textId="78E392D8" w:rsidR="00471BEA" w:rsidRPr="00ED2A17" w:rsidRDefault="0057029E" w:rsidP="006E4073">
      <w:pPr>
        <w:spacing w:after="0" w:line="240" w:lineRule="auto"/>
        <w:ind w:firstLine="720"/>
        <w:jc w:val="both"/>
        <w:rPr>
          <w:rFonts w:ascii="Arial" w:hAnsi="Arial" w:cs="Arial"/>
          <w:sz w:val="22"/>
        </w:rPr>
      </w:pPr>
      <w:r w:rsidRPr="00ED2A17">
        <w:rPr>
          <w:rFonts w:ascii="Arial" w:hAnsi="Arial" w:cs="Arial"/>
          <w:sz w:val="22"/>
        </w:rPr>
        <w:t>Se considera que los</w:t>
      </w:r>
      <w:r w:rsidR="008C3BC1" w:rsidRPr="00ED2A17">
        <w:rPr>
          <w:rFonts w:ascii="Arial" w:hAnsi="Arial" w:cs="Arial"/>
          <w:sz w:val="22"/>
        </w:rPr>
        <w:t xml:space="preserve"> primeros</w:t>
      </w:r>
      <w:r w:rsidR="0005685F" w:rsidRPr="00ED2A17">
        <w:rPr>
          <w:rFonts w:ascii="Arial" w:hAnsi="Arial" w:cs="Arial"/>
          <w:sz w:val="22"/>
        </w:rPr>
        <w:t xml:space="preserve"> </w:t>
      </w:r>
      <w:r w:rsidRPr="00ED2A17">
        <w:rPr>
          <w:rFonts w:ascii="Arial" w:hAnsi="Arial" w:cs="Arial"/>
          <w:sz w:val="22"/>
        </w:rPr>
        <w:t>indicios</w:t>
      </w:r>
      <w:r w:rsidR="0005685F" w:rsidRPr="00ED2A17">
        <w:rPr>
          <w:rFonts w:ascii="Arial" w:hAnsi="Arial" w:cs="Arial"/>
          <w:sz w:val="22"/>
        </w:rPr>
        <w:t xml:space="preserve"> en el ámbito internacional de </w:t>
      </w:r>
      <w:r w:rsidRPr="00ED2A17">
        <w:rPr>
          <w:rFonts w:ascii="Arial" w:hAnsi="Arial" w:cs="Arial"/>
          <w:sz w:val="22"/>
        </w:rPr>
        <w:t>la orientación laboral se ubican en la Organización Internacional del Trabajo</w:t>
      </w:r>
      <w:r w:rsidR="007808D0" w:rsidRPr="00ED2A17">
        <w:rPr>
          <w:rFonts w:ascii="Arial" w:hAnsi="Arial" w:cs="Arial"/>
          <w:sz w:val="22"/>
        </w:rPr>
        <w:t xml:space="preserve">, </w:t>
      </w:r>
      <w:r w:rsidR="00E11F15" w:rsidRPr="00ED2A17">
        <w:rPr>
          <w:rFonts w:ascii="Arial" w:hAnsi="Arial" w:cs="Arial"/>
          <w:sz w:val="22"/>
        </w:rPr>
        <w:t>sin embargo</w:t>
      </w:r>
      <w:r w:rsidR="00CC7476" w:rsidRPr="00ED2A17">
        <w:rPr>
          <w:rFonts w:ascii="Arial" w:hAnsi="Arial" w:cs="Arial"/>
          <w:sz w:val="22"/>
        </w:rPr>
        <w:t>;</w:t>
      </w:r>
      <w:r w:rsidR="00E11F15" w:rsidRPr="00ED2A17">
        <w:rPr>
          <w:rFonts w:ascii="Arial" w:hAnsi="Arial" w:cs="Arial"/>
          <w:sz w:val="22"/>
        </w:rPr>
        <w:t xml:space="preserve"> </w:t>
      </w:r>
      <w:r w:rsidR="00CC7476" w:rsidRPr="00ED2A17">
        <w:rPr>
          <w:rFonts w:ascii="Arial" w:hAnsi="Arial" w:cs="Arial"/>
          <w:sz w:val="22"/>
        </w:rPr>
        <w:t>es</w:t>
      </w:r>
      <w:r w:rsidR="00E11F15" w:rsidRPr="00ED2A17">
        <w:rPr>
          <w:rFonts w:ascii="Arial" w:hAnsi="Arial" w:cs="Arial"/>
          <w:sz w:val="22"/>
        </w:rPr>
        <w:t xml:space="preserve"> i</w:t>
      </w:r>
      <w:r w:rsidR="007808D0" w:rsidRPr="00ED2A17">
        <w:rPr>
          <w:rFonts w:ascii="Arial" w:hAnsi="Arial" w:cs="Arial"/>
          <w:sz w:val="22"/>
        </w:rPr>
        <w:t xml:space="preserve">mportante </w:t>
      </w:r>
      <w:r w:rsidR="00CC7476" w:rsidRPr="00ED2A17">
        <w:rPr>
          <w:rFonts w:ascii="Arial" w:hAnsi="Arial" w:cs="Arial"/>
          <w:sz w:val="22"/>
        </w:rPr>
        <w:t>aclarar</w:t>
      </w:r>
      <w:r w:rsidR="00E11F15" w:rsidRPr="00ED2A17">
        <w:rPr>
          <w:rFonts w:ascii="Arial" w:hAnsi="Arial" w:cs="Arial"/>
          <w:sz w:val="22"/>
        </w:rPr>
        <w:t xml:space="preserve"> que los</w:t>
      </w:r>
      <w:r w:rsidR="00CC7476" w:rsidRPr="00ED2A17">
        <w:rPr>
          <w:rFonts w:ascii="Arial" w:hAnsi="Arial" w:cs="Arial"/>
          <w:sz w:val="22"/>
        </w:rPr>
        <w:t xml:space="preserve"> primeros</w:t>
      </w:r>
      <w:r w:rsidR="00E11F15" w:rsidRPr="00ED2A17">
        <w:rPr>
          <w:rFonts w:ascii="Arial" w:hAnsi="Arial" w:cs="Arial"/>
          <w:sz w:val="22"/>
        </w:rPr>
        <w:t xml:space="preserve"> idiomas oficiales de esta</w:t>
      </w:r>
      <w:r w:rsidR="007808D0" w:rsidRPr="00ED2A17">
        <w:rPr>
          <w:rFonts w:ascii="Arial" w:hAnsi="Arial" w:cs="Arial"/>
          <w:sz w:val="22"/>
        </w:rPr>
        <w:t xml:space="preserve"> organización </w:t>
      </w:r>
      <w:r w:rsidR="00E11F15" w:rsidRPr="00ED2A17">
        <w:rPr>
          <w:rFonts w:ascii="Arial" w:hAnsi="Arial" w:cs="Arial"/>
          <w:sz w:val="22"/>
        </w:rPr>
        <w:t>fueron el francés y el inglés</w:t>
      </w:r>
      <w:r w:rsidR="00CC7476" w:rsidRPr="00ED2A17">
        <w:rPr>
          <w:rFonts w:ascii="Arial" w:hAnsi="Arial" w:cs="Arial"/>
          <w:sz w:val="22"/>
        </w:rPr>
        <w:t>,</w:t>
      </w:r>
      <w:r w:rsidR="00E11F15" w:rsidRPr="00ED2A17">
        <w:rPr>
          <w:rFonts w:ascii="Arial" w:hAnsi="Arial" w:cs="Arial"/>
          <w:sz w:val="22"/>
        </w:rPr>
        <w:t xml:space="preserve"> repercutiendo en la utilización de expresiones como </w:t>
      </w:r>
      <w:proofErr w:type="spellStart"/>
      <w:r w:rsidR="00E11F15" w:rsidRPr="00ED2A17">
        <w:rPr>
          <w:rFonts w:ascii="Arial" w:hAnsi="Arial" w:cs="Arial"/>
          <w:sz w:val="22"/>
        </w:rPr>
        <w:t>orientation</w:t>
      </w:r>
      <w:proofErr w:type="spellEnd"/>
      <w:r w:rsidR="00E11F15" w:rsidRPr="00ED2A17">
        <w:rPr>
          <w:rFonts w:ascii="Arial" w:hAnsi="Arial" w:cs="Arial"/>
          <w:sz w:val="22"/>
        </w:rPr>
        <w:t xml:space="preserve"> </w:t>
      </w:r>
      <w:proofErr w:type="spellStart"/>
      <w:r w:rsidR="00E11F15" w:rsidRPr="00ED2A17">
        <w:rPr>
          <w:rFonts w:ascii="Arial" w:hAnsi="Arial" w:cs="Arial"/>
          <w:sz w:val="22"/>
        </w:rPr>
        <w:t>professionnelle</w:t>
      </w:r>
      <w:proofErr w:type="spellEnd"/>
      <w:r w:rsidR="00E11F15" w:rsidRPr="00ED2A17">
        <w:rPr>
          <w:rFonts w:ascii="Arial" w:hAnsi="Arial" w:cs="Arial"/>
          <w:sz w:val="22"/>
        </w:rPr>
        <w:t xml:space="preserve"> </w:t>
      </w:r>
      <w:r w:rsidR="009E4E4E" w:rsidRPr="00ED2A17">
        <w:rPr>
          <w:rFonts w:ascii="Arial" w:hAnsi="Arial" w:cs="Arial"/>
          <w:sz w:val="22"/>
        </w:rPr>
        <w:t xml:space="preserve">[orientación profesional] </w:t>
      </w:r>
      <w:r w:rsidR="00E11F15" w:rsidRPr="00ED2A17">
        <w:rPr>
          <w:rFonts w:ascii="Arial" w:hAnsi="Arial" w:cs="Arial"/>
          <w:sz w:val="22"/>
        </w:rPr>
        <w:t xml:space="preserve">y </w:t>
      </w:r>
      <w:proofErr w:type="spellStart"/>
      <w:r w:rsidR="00E11F15" w:rsidRPr="00ED2A17">
        <w:rPr>
          <w:rFonts w:ascii="Arial" w:hAnsi="Arial" w:cs="Arial"/>
          <w:sz w:val="22"/>
        </w:rPr>
        <w:t>vocational</w:t>
      </w:r>
      <w:proofErr w:type="spellEnd"/>
      <w:r w:rsidR="00E11F15" w:rsidRPr="00ED2A17">
        <w:rPr>
          <w:rFonts w:ascii="Arial" w:hAnsi="Arial" w:cs="Arial"/>
          <w:sz w:val="22"/>
        </w:rPr>
        <w:t xml:space="preserve"> </w:t>
      </w:r>
      <w:proofErr w:type="spellStart"/>
      <w:r w:rsidR="00E11F15" w:rsidRPr="00ED2A17">
        <w:rPr>
          <w:rFonts w:ascii="Arial" w:hAnsi="Arial" w:cs="Arial"/>
          <w:sz w:val="22"/>
        </w:rPr>
        <w:t>guidance</w:t>
      </w:r>
      <w:proofErr w:type="spellEnd"/>
      <w:r w:rsidR="009E4E4E" w:rsidRPr="00ED2A17">
        <w:rPr>
          <w:rFonts w:ascii="Arial" w:hAnsi="Arial" w:cs="Arial"/>
          <w:sz w:val="22"/>
        </w:rPr>
        <w:t xml:space="preserve"> [orientación vocacional]</w:t>
      </w:r>
      <w:r w:rsidR="005D4350" w:rsidRPr="00ED2A17">
        <w:rPr>
          <w:rFonts w:ascii="Arial" w:hAnsi="Arial" w:cs="Arial"/>
          <w:sz w:val="22"/>
        </w:rPr>
        <w:t>; esto mismo ocurrió cuando se oficializó el español como el tercer idioma de la organización, al emplearse</w:t>
      </w:r>
      <w:r w:rsidR="00CC7476" w:rsidRPr="00ED2A17">
        <w:rPr>
          <w:rFonts w:ascii="Arial" w:hAnsi="Arial" w:cs="Arial"/>
          <w:sz w:val="22"/>
        </w:rPr>
        <w:t xml:space="preserve"> la</w:t>
      </w:r>
      <w:r w:rsidR="005D4350" w:rsidRPr="00ED2A17">
        <w:rPr>
          <w:rFonts w:ascii="Arial" w:hAnsi="Arial" w:cs="Arial"/>
          <w:sz w:val="22"/>
        </w:rPr>
        <w:t xml:space="preserve"> orientación profesional</w:t>
      </w:r>
      <w:r w:rsidR="00CC7476" w:rsidRPr="00ED2A17">
        <w:rPr>
          <w:rFonts w:ascii="Arial" w:hAnsi="Arial" w:cs="Arial"/>
          <w:sz w:val="22"/>
        </w:rPr>
        <w:t>.</w:t>
      </w:r>
      <w:r w:rsidR="005D4350" w:rsidRPr="00ED2A17">
        <w:rPr>
          <w:rFonts w:ascii="Arial" w:hAnsi="Arial" w:cs="Arial"/>
          <w:sz w:val="22"/>
        </w:rPr>
        <w:t xml:space="preserve"> </w:t>
      </w:r>
      <w:r w:rsidR="00CB086A" w:rsidRPr="00ED2A17">
        <w:rPr>
          <w:rFonts w:ascii="Arial" w:hAnsi="Arial" w:cs="Arial"/>
          <w:sz w:val="22"/>
        </w:rPr>
        <w:t xml:space="preserve"> </w:t>
      </w:r>
    </w:p>
    <w:p w14:paraId="470A8FBD" w14:textId="77777777" w:rsidR="00471BEA" w:rsidRPr="00ED2A17" w:rsidRDefault="00471BEA" w:rsidP="006E4073">
      <w:pPr>
        <w:spacing w:after="0" w:line="240" w:lineRule="auto"/>
        <w:ind w:firstLine="720"/>
        <w:jc w:val="both"/>
        <w:rPr>
          <w:rFonts w:ascii="Arial" w:hAnsi="Arial" w:cs="Arial"/>
          <w:sz w:val="22"/>
        </w:rPr>
      </w:pPr>
    </w:p>
    <w:p w14:paraId="231CBB24" w14:textId="20C66AAE" w:rsidR="008569D2" w:rsidRPr="00ED2A17" w:rsidRDefault="00CB086A" w:rsidP="006E4073">
      <w:pPr>
        <w:spacing w:after="0" w:line="240" w:lineRule="auto"/>
        <w:ind w:firstLine="720"/>
        <w:jc w:val="both"/>
        <w:rPr>
          <w:rFonts w:ascii="Arial" w:hAnsi="Arial" w:cs="Arial"/>
          <w:sz w:val="22"/>
        </w:rPr>
      </w:pPr>
      <w:r w:rsidRPr="00ED2A17">
        <w:rPr>
          <w:rFonts w:ascii="Arial" w:hAnsi="Arial" w:cs="Arial"/>
          <w:sz w:val="22"/>
        </w:rPr>
        <w:t>A</w:t>
      </w:r>
      <w:r w:rsidR="009F538F" w:rsidRPr="00ED2A17">
        <w:rPr>
          <w:rFonts w:ascii="Arial" w:hAnsi="Arial" w:cs="Arial"/>
          <w:sz w:val="22"/>
        </w:rPr>
        <w:t xml:space="preserve"> lo largo de la historia de esta organización, se han desarrollado diversos instrumentos entre estos</w:t>
      </w:r>
      <w:r w:rsidR="007613C0" w:rsidRPr="00ED2A17">
        <w:rPr>
          <w:rFonts w:ascii="Arial" w:hAnsi="Arial" w:cs="Arial"/>
          <w:sz w:val="22"/>
        </w:rPr>
        <w:t>:</w:t>
      </w:r>
      <w:r w:rsidR="009F538F" w:rsidRPr="00ED2A17">
        <w:rPr>
          <w:rFonts w:ascii="Arial" w:hAnsi="Arial" w:cs="Arial"/>
          <w:sz w:val="22"/>
        </w:rPr>
        <w:t xml:space="preserve"> convenios y recomendaciones</w:t>
      </w:r>
      <w:r w:rsidR="007613C0" w:rsidRPr="00ED2A17">
        <w:rPr>
          <w:rFonts w:ascii="Arial" w:hAnsi="Arial" w:cs="Arial"/>
          <w:sz w:val="22"/>
        </w:rPr>
        <w:t>,</w:t>
      </w:r>
      <w:r w:rsidR="009F538F" w:rsidRPr="00ED2A17">
        <w:rPr>
          <w:rFonts w:ascii="Arial" w:hAnsi="Arial" w:cs="Arial"/>
          <w:sz w:val="22"/>
        </w:rPr>
        <w:t xml:space="preserve"> para </w:t>
      </w:r>
      <w:r w:rsidR="008569D2" w:rsidRPr="00ED2A17">
        <w:rPr>
          <w:rFonts w:ascii="Arial" w:hAnsi="Arial" w:cs="Arial"/>
          <w:sz w:val="22"/>
        </w:rPr>
        <w:t>fomenta</w:t>
      </w:r>
      <w:r w:rsidR="009F538F" w:rsidRPr="00ED2A17">
        <w:rPr>
          <w:rFonts w:ascii="Arial" w:hAnsi="Arial" w:cs="Arial"/>
          <w:sz w:val="22"/>
        </w:rPr>
        <w:t>r</w:t>
      </w:r>
      <w:r w:rsidR="008569D2" w:rsidRPr="00ED2A17">
        <w:rPr>
          <w:rFonts w:ascii="Arial" w:hAnsi="Arial" w:cs="Arial"/>
          <w:sz w:val="22"/>
        </w:rPr>
        <w:t xml:space="preserve"> entre los países integrantes, el disponer de un servicio de orientación profesional que contribuya a la persona joven, a la persona trabajadora, a la persona excombatiente, </w:t>
      </w:r>
      <w:r w:rsidR="009F538F" w:rsidRPr="00ED2A17">
        <w:rPr>
          <w:rFonts w:ascii="Arial" w:hAnsi="Arial" w:cs="Arial"/>
          <w:sz w:val="22"/>
        </w:rPr>
        <w:t xml:space="preserve">a la persona con discapacidad, </w:t>
      </w:r>
      <w:r w:rsidR="007613C0" w:rsidRPr="00ED2A17">
        <w:rPr>
          <w:rFonts w:ascii="Arial" w:hAnsi="Arial" w:cs="Arial"/>
          <w:sz w:val="22"/>
        </w:rPr>
        <w:t xml:space="preserve">entre </w:t>
      </w:r>
      <w:r w:rsidR="008569D2" w:rsidRPr="00ED2A17">
        <w:rPr>
          <w:rFonts w:ascii="Arial" w:hAnsi="Arial" w:cs="Arial"/>
          <w:sz w:val="22"/>
        </w:rPr>
        <w:t xml:space="preserve">otras; </w:t>
      </w:r>
      <w:r w:rsidR="00471BEA" w:rsidRPr="00ED2A17">
        <w:rPr>
          <w:rFonts w:ascii="Arial" w:hAnsi="Arial" w:cs="Arial"/>
          <w:sz w:val="22"/>
        </w:rPr>
        <w:t>en</w:t>
      </w:r>
      <w:r w:rsidR="008569D2" w:rsidRPr="00ED2A17">
        <w:rPr>
          <w:rFonts w:ascii="Arial" w:hAnsi="Arial" w:cs="Arial"/>
          <w:sz w:val="22"/>
        </w:rPr>
        <w:t xml:space="preserve"> la escogencia de una ocupación en concordancia con sus aptitudes, conocimientos y gustos</w:t>
      </w:r>
      <w:r w:rsidR="009F538F" w:rsidRPr="00ED2A17">
        <w:rPr>
          <w:rFonts w:ascii="Arial" w:hAnsi="Arial" w:cs="Arial"/>
          <w:sz w:val="22"/>
        </w:rPr>
        <w:t>; y a la vez contribuir al desarrollo de las economías de los países a través de la fuerza laboral</w:t>
      </w:r>
      <w:r w:rsidR="007613C0" w:rsidRPr="00ED2A17">
        <w:rPr>
          <w:rFonts w:ascii="Arial" w:hAnsi="Arial" w:cs="Arial"/>
          <w:sz w:val="22"/>
        </w:rPr>
        <w:t>. En la siguiente tabla se menciona cada uno de estos instrumentos.</w:t>
      </w:r>
      <w:r w:rsidR="009F538F" w:rsidRPr="00ED2A17">
        <w:rPr>
          <w:rFonts w:ascii="Arial" w:hAnsi="Arial" w:cs="Arial"/>
          <w:sz w:val="22"/>
        </w:rPr>
        <w:t xml:space="preserve"> </w:t>
      </w:r>
    </w:p>
    <w:p w14:paraId="3400821D" w14:textId="53D0AA16" w:rsidR="00CB086A" w:rsidRPr="00ED2A17" w:rsidRDefault="00CB086A" w:rsidP="006E4073">
      <w:pPr>
        <w:spacing w:after="0" w:line="240" w:lineRule="auto"/>
        <w:jc w:val="both"/>
        <w:rPr>
          <w:rFonts w:ascii="Arial" w:hAnsi="Arial" w:cs="Arial"/>
          <w:sz w:val="22"/>
        </w:rPr>
      </w:pPr>
    </w:p>
    <w:p w14:paraId="4F1F499F" w14:textId="77777777" w:rsidR="00ED2A17" w:rsidRDefault="00ED2A17" w:rsidP="006E4073">
      <w:pPr>
        <w:spacing w:after="0" w:line="240" w:lineRule="auto"/>
        <w:jc w:val="both"/>
        <w:rPr>
          <w:rFonts w:ascii="Arial" w:hAnsi="Arial" w:cs="Arial"/>
          <w:b/>
          <w:bCs/>
          <w:sz w:val="22"/>
        </w:rPr>
      </w:pPr>
    </w:p>
    <w:p w14:paraId="7E5842EE" w14:textId="77777777" w:rsidR="00ED2A17" w:rsidRDefault="00ED2A17" w:rsidP="006E4073">
      <w:pPr>
        <w:spacing w:after="0" w:line="240" w:lineRule="auto"/>
        <w:jc w:val="both"/>
        <w:rPr>
          <w:rFonts w:ascii="Arial" w:hAnsi="Arial" w:cs="Arial"/>
          <w:b/>
          <w:bCs/>
          <w:sz w:val="22"/>
        </w:rPr>
      </w:pPr>
    </w:p>
    <w:p w14:paraId="1B0CB36D" w14:textId="77777777" w:rsidR="00ED2A17" w:rsidRDefault="00ED2A17" w:rsidP="006E4073">
      <w:pPr>
        <w:spacing w:after="0" w:line="240" w:lineRule="auto"/>
        <w:jc w:val="both"/>
        <w:rPr>
          <w:rFonts w:ascii="Arial" w:hAnsi="Arial" w:cs="Arial"/>
          <w:b/>
          <w:bCs/>
          <w:sz w:val="22"/>
        </w:rPr>
      </w:pPr>
    </w:p>
    <w:p w14:paraId="514C25F4" w14:textId="77777777" w:rsidR="00ED2A17" w:rsidRDefault="00ED2A17" w:rsidP="006E4073">
      <w:pPr>
        <w:spacing w:after="0" w:line="240" w:lineRule="auto"/>
        <w:jc w:val="both"/>
        <w:rPr>
          <w:rFonts w:ascii="Arial" w:hAnsi="Arial" w:cs="Arial"/>
          <w:b/>
          <w:bCs/>
          <w:sz w:val="22"/>
        </w:rPr>
      </w:pPr>
    </w:p>
    <w:p w14:paraId="7158D4CF" w14:textId="77777777" w:rsidR="00ED2A17" w:rsidRDefault="00ED2A17" w:rsidP="006E4073">
      <w:pPr>
        <w:spacing w:after="0" w:line="240" w:lineRule="auto"/>
        <w:jc w:val="both"/>
        <w:rPr>
          <w:rFonts w:ascii="Arial" w:hAnsi="Arial" w:cs="Arial"/>
          <w:b/>
          <w:bCs/>
          <w:sz w:val="22"/>
        </w:rPr>
      </w:pPr>
    </w:p>
    <w:p w14:paraId="77E8FADD" w14:textId="77777777" w:rsidR="00ED2A17" w:rsidRDefault="00ED2A17" w:rsidP="006E4073">
      <w:pPr>
        <w:spacing w:after="0" w:line="240" w:lineRule="auto"/>
        <w:jc w:val="both"/>
        <w:rPr>
          <w:rFonts w:ascii="Arial" w:hAnsi="Arial" w:cs="Arial"/>
          <w:b/>
          <w:bCs/>
          <w:sz w:val="22"/>
        </w:rPr>
      </w:pPr>
    </w:p>
    <w:p w14:paraId="3FECDF41" w14:textId="77777777" w:rsidR="00ED2A17" w:rsidRDefault="00ED2A17" w:rsidP="006E4073">
      <w:pPr>
        <w:spacing w:after="0" w:line="240" w:lineRule="auto"/>
        <w:jc w:val="both"/>
        <w:rPr>
          <w:rFonts w:ascii="Arial" w:hAnsi="Arial" w:cs="Arial"/>
          <w:b/>
          <w:bCs/>
          <w:sz w:val="22"/>
        </w:rPr>
      </w:pPr>
    </w:p>
    <w:p w14:paraId="7D3D9AE6" w14:textId="77777777" w:rsidR="00ED2A17" w:rsidRDefault="00ED2A17" w:rsidP="006E4073">
      <w:pPr>
        <w:spacing w:after="0" w:line="240" w:lineRule="auto"/>
        <w:jc w:val="both"/>
        <w:rPr>
          <w:rFonts w:ascii="Arial" w:hAnsi="Arial" w:cs="Arial"/>
          <w:b/>
          <w:bCs/>
          <w:sz w:val="22"/>
        </w:rPr>
      </w:pPr>
    </w:p>
    <w:p w14:paraId="3F6C6509" w14:textId="77777777" w:rsidR="00ED2A17" w:rsidRDefault="00ED2A17" w:rsidP="006E4073">
      <w:pPr>
        <w:spacing w:after="0" w:line="240" w:lineRule="auto"/>
        <w:jc w:val="both"/>
        <w:rPr>
          <w:rFonts w:ascii="Arial" w:hAnsi="Arial" w:cs="Arial"/>
          <w:b/>
          <w:bCs/>
          <w:sz w:val="22"/>
        </w:rPr>
      </w:pPr>
    </w:p>
    <w:p w14:paraId="3C6CF14C" w14:textId="77777777" w:rsidR="00ED2A17" w:rsidRDefault="00ED2A17" w:rsidP="006E4073">
      <w:pPr>
        <w:spacing w:after="0" w:line="240" w:lineRule="auto"/>
        <w:jc w:val="both"/>
        <w:rPr>
          <w:rFonts w:ascii="Arial" w:hAnsi="Arial" w:cs="Arial"/>
          <w:b/>
          <w:bCs/>
          <w:sz w:val="22"/>
        </w:rPr>
      </w:pPr>
    </w:p>
    <w:p w14:paraId="3A71C115" w14:textId="77777777" w:rsidR="00ED2A17" w:rsidRDefault="00ED2A17" w:rsidP="006E4073">
      <w:pPr>
        <w:spacing w:after="0" w:line="240" w:lineRule="auto"/>
        <w:jc w:val="both"/>
        <w:rPr>
          <w:rFonts w:ascii="Arial" w:hAnsi="Arial" w:cs="Arial"/>
          <w:b/>
          <w:bCs/>
          <w:sz w:val="22"/>
        </w:rPr>
      </w:pPr>
    </w:p>
    <w:p w14:paraId="39091F9E" w14:textId="77777777" w:rsidR="00ED2A17" w:rsidRDefault="00ED2A17" w:rsidP="006E4073">
      <w:pPr>
        <w:spacing w:after="0" w:line="240" w:lineRule="auto"/>
        <w:jc w:val="both"/>
        <w:rPr>
          <w:rFonts w:ascii="Arial" w:hAnsi="Arial" w:cs="Arial"/>
          <w:b/>
          <w:bCs/>
          <w:sz w:val="22"/>
        </w:rPr>
      </w:pPr>
    </w:p>
    <w:p w14:paraId="69639705" w14:textId="44476044" w:rsidR="002F6836" w:rsidRPr="00ED2A17" w:rsidRDefault="002D2A0F" w:rsidP="006E4073">
      <w:pPr>
        <w:spacing w:after="0" w:line="240" w:lineRule="auto"/>
        <w:jc w:val="both"/>
        <w:rPr>
          <w:rFonts w:ascii="Arial" w:hAnsi="Arial" w:cs="Arial"/>
          <w:sz w:val="22"/>
        </w:rPr>
      </w:pPr>
      <w:r w:rsidRPr="00ED2A17">
        <w:rPr>
          <w:rFonts w:ascii="Arial" w:hAnsi="Arial" w:cs="Arial"/>
          <w:b/>
          <w:bCs/>
          <w:sz w:val="22"/>
        </w:rPr>
        <w:t xml:space="preserve">Tabla </w:t>
      </w:r>
      <w:r w:rsidR="00961F8E" w:rsidRPr="00ED2A17">
        <w:rPr>
          <w:rFonts w:ascii="Arial" w:hAnsi="Arial" w:cs="Arial"/>
          <w:b/>
          <w:bCs/>
          <w:sz w:val="22"/>
        </w:rPr>
        <w:t>2</w:t>
      </w:r>
    </w:p>
    <w:p w14:paraId="1078F5BB" w14:textId="2E2F5884" w:rsidR="008569D2" w:rsidRPr="00ED2A17" w:rsidRDefault="002D2A0F" w:rsidP="006E4073">
      <w:pPr>
        <w:spacing w:after="0" w:line="240" w:lineRule="auto"/>
        <w:jc w:val="both"/>
        <w:rPr>
          <w:rFonts w:ascii="Arial" w:hAnsi="Arial" w:cs="Arial"/>
          <w:sz w:val="22"/>
        </w:rPr>
      </w:pPr>
      <w:r w:rsidRPr="00ED2A17">
        <w:rPr>
          <w:rFonts w:ascii="Arial" w:hAnsi="Arial" w:cs="Arial"/>
          <w:sz w:val="22"/>
        </w:rPr>
        <w:t>Instrumentos de la Organización Internacional del Trabajo en los que se contempla a la orientación profesional</w:t>
      </w:r>
      <w:r w:rsidR="009F538F" w:rsidRPr="00ED2A17">
        <w:rPr>
          <w:rFonts w:ascii="Arial" w:hAnsi="Arial" w:cs="Arial"/>
          <w:sz w:val="22"/>
        </w:rPr>
        <w:t>.</w:t>
      </w:r>
    </w:p>
    <w:p w14:paraId="59471EF1" w14:textId="77777777" w:rsidR="0052479D" w:rsidRPr="00ED2A17" w:rsidRDefault="0052479D" w:rsidP="006E4073">
      <w:pPr>
        <w:spacing w:after="0" w:line="240" w:lineRule="auto"/>
        <w:jc w:val="both"/>
        <w:rPr>
          <w:rFonts w:ascii="Arial" w:hAnsi="Arial" w:cs="Arial"/>
          <w:sz w:val="22"/>
        </w:rPr>
      </w:pPr>
    </w:p>
    <w:tbl>
      <w:tblPr>
        <w:tblStyle w:val="Tablanormal11"/>
        <w:tblW w:w="0" w:type="auto"/>
        <w:tblLook w:val="04A0" w:firstRow="1" w:lastRow="0" w:firstColumn="1" w:lastColumn="0" w:noHBand="0" w:noVBand="1"/>
      </w:tblPr>
      <w:tblGrid>
        <w:gridCol w:w="6658"/>
        <w:gridCol w:w="2170"/>
      </w:tblGrid>
      <w:tr w:rsidR="008569D2" w:rsidRPr="00ED2A17" w14:paraId="0C9488CC" w14:textId="77777777" w:rsidTr="00CB08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58" w:type="dxa"/>
          </w:tcPr>
          <w:p w14:paraId="639F8C90" w14:textId="7CE954E8" w:rsidR="008569D2" w:rsidRPr="00ED2A17" w:rsidRDefault="008569D2" w:rsidP="006E4073">
            <w:pPr>
              <w:jc w:val="both"/>
              <w:rPr>
                <w:rFonts w:ascii="Arial" w:hAnsi="Arial" w:cs="Arial"/>
                <w:sz w:val="22"/>
              </w:rPr>
            </w:pPr>
            <w:r w:rsidRPr="00ED2A17">
              <w:rPr>
                <w:rFonts w:ascii="Arial" w:hAnsi="Arial" w:cs="Arial"/>
                <w:sz w:val="22"/>
              </w:rPr>
              <w:t xml:space="preserve">Instrumento </w:t>
            </w:r>
          </w:p>
        </w:tc>
        <w:tc>
          <w:tcPr>
            <w:tcW w:w="2170" w:type="dxa"/>
          </w:tcPr>
          <w:p w14:paraId="7AE05E74" w14:textId="1D904981" w:rsidR="008569D2" w:rsidRPr="00ED2A17" w:rsidRDefault="008569D2" w:rsidP="006E4073">
            <w:pP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 xml:space="preserve">Año de publicación </w:t>
            </w:r>
          </w:p>
        </w:tc>
      </w:tr>
      <w:tr w:rsidR="009F538F" w:rsidRPr="00ED2A17" w14:paraId="3C1559E7"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791FCF4" w14:textId="7E342FC4" w:rsidR="009F538F" w:rsidRPr="00ED2A17" w:rsidRDefault="009F538F" w:rsidP="006E4073">
            <w:pPr>
              <w:jc w:val="both"/>
              <w:rPr>
                <w:rFonts w:ascii="Arial" w:hAnsi="Arial" w:cs="Arial"/>
                <w:b w:val="0"/>
                <w:bCs w:val="0"/>
                <w:sz w:val="22"/>
              </w:rPr>
            </w:pPr>
            <w:bookmarkStart w:id="6" w:name="_Hlk62025666"/>
            <w:r w:rsidRPr="00ED2A17">
              <w:rPr>
                <w:rFonts w:ascii="Arial" w:hAnsi="Arial" w:cs="Arial"/>
                <w:b w:val="0"/>
                <w:bCs w:val="0"/>
                <w:sz w:val="22"/>
              </w:rPr>
              <w:t>Recomendación sobre la prevención de los accidentes del trabajo</w:t>
            </w:r>
          </w:p>
        </w:tc>
        <w:tc>
          <w:tcPr>
            <w:tcW w:w="2170" w:type="dxa"/>
          </w:tcPr>
          <w:p w14:paraId="76A1E684" w14:textId="25B70FA5" w:rsidR="009F538F" w:rsidRPr="00ED2A17" w:rsidRDefault="009F538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1929</w:t>
            </w:r>
          </w:p>
        </w:tc>
      </w:tr>
      <w:tr w:rsidR="008569D2" w:rsidRPr="00ED2A17" w14:paraId="2230F06E"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3950A8F1" w14:textId="55269406" w:rsidR="008569D2" w:rsidRPr="00ED2A17" w:rsidRDefault="008569D2" w:rsidP="006E4073">
            <w:pPr>
              <w:jc w:val="both"/>
              <w:rPr>
                <w:rFonts w:ascii="Arial" w:hAnsi="Arial" w:cs="Arial"/>
                <w:b w:val="0"/>
                <w:bCs w:val="0"/>
                <w:sz w:val="22"/>
              </w:rPr>
            </w:pPr>
            <w:r w:rsidRPr="00ED2A17">
              <w:rPr>
                <w:rFonts w:ascii="Arial" w:hAnsi="Arial" w:cs="Arial"/>
                <w:b w:val="0"/>
                <w:bCs w:val="0"/>
                <w:sz w:val="22"/>
              </w:rPr>
              <w:t xml:space="preserve">Recomendación sobre el Desempleo de las Personas Jóvenes </w:t>
            </w:r>
          </w:p>
        </w:tc>
        <w:tc>
          <w:tcPr>
            <w:tcW w:w="2170" w:type="dxa"/>
          </w:tcPr>
          <w:p w14:paraId="666DED2E" w14:textId="674174B1" w:rsidR="008569D2" w:rsidRPr="00ED2A17" w:rsidRDefault="008569D2"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1935</w:t>
            </w:r>
          </w:p>
        </w:tc>
      </w:tr>
      <w:tr w:rsidR="008569D2" w:rsidRPr="00ED2A17" w14:paraId="35B69CAC"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A8462F5" w14:textId="17A30651" w:rsidR="008569D2" w:rsidRPr="00ED2A17" w:rsidRDefault="008569D2" w:rsidP="006E4073">
            <w:pPr>
              <w:jc w:val="both"/>
              <w:rPr>
                <w:rFonts w:ascii="Arial" w:hAnsi="Arial" w:cs="Arial"/>
                <w:b w:val="0"/>
                <w:bCs w:val="0"/>
                <w:sz w:val="22"/>
              </w:rPr>
            </w:pPr>
            <w:r w:rsidRPr="00ED2A17">
              <w:rPr>
                <w:rFonts w:ascii="Arial" w:hAnsi="Arial" w:cs="Arial"/>
                <w:b w:val="0"/>
                <w:bCs w:val="0"/>
                <w:sz w:val="22"/>
              </w:rPr>
              <w:t>Recomendación sobre la Organización del Empleo</w:t>
            </w:r>
          </w:p>
        </w:tc>
        <w:tc>
          <w:tcPr>
            <w:tcW w:w="2170" w:type="dxa"/>
          </w:tcPr>
          <w:p w14:paraId="53D53748" w14:textId="7780DC67" w:rsidR="008569D2" w:rsidRPr="00ED2A17" w:rsidRDefault="008569D2"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1944</w:t>
            </w:r>
          </w:p>
        </w:tc>
      </w:tr>
      <w:tr w:rsidR="008569D2" w:rsidRPr="00ED2A17" w14:paraId="28E4D84C"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39A55252" w14:textId="0036051B" w:rsidR="008569D2" w:rsidRPr="00ED2A17" w:rsidRDefault="008569D2" w:rsidP="006E4073">
            <w:pPr>
              <w:jc w:val="both"/>
              <w:rPr>
                <w:rFonts w:ascii="Arial" w:hAnsi="Arial" w:cs="Arial"/>
                <w:b w:val="0"/>
                <w:bCs w:val="0"/>
                <w:sz w:val="22"/>
              </w:rPr>
            </w:pPr>
            <w:r w:rsidRPr="00ED2A17">
              <w:rPr>
                <w:rFonts w:ascii="Arial" w:hAnsi="Arial" w:cs="Arial"/>
                <w:b w:val="0"/>
                <w:bCs w:val="0"/>
                <w:sz w:val="22"/>
              </w:rPr>
              <w:t>Declaración de Filadelfia</w:t>
            </w:r>
          </w:p>
        </w:tc>
        <w:tc>
          <w:tcPr>
            <w:tcW w:w="2170" w:type="dxa"/>
          </w:tcPr>
          <w:p w14:paraId="1653D37B" w14:textId="72324ABC" w:rsidR="008569D2" w:rsidRPr="00ED2A17" w:rsidRDefault="008569D2"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1944</w:t>
            </w:r>
          </w:p>
        </w:tc>
      </w:tr>
      <w:tr w:rsidR="008569D2" w:rsidRPr="00ED2A17" w14:paraId="32CF7A70"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E4AA171" w14:textId="4EAD6C95"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w:t>
            </w:r>
            <w:r w:rsidR="008569D2" w:rsidRPr="00ED2A17">
              <w:rPr>
                <w:rFonts w:ascii="Arial" w:hAnsi="Arial" w:cs="Arial"/>
                <w:b w:val="0"/>
                <w:bCs w:val="0"/>
                <w:sz w:val="22"/>
              </w:rPr>
              <w:t>onvenio sobre el servicio del empleo</w:t>
            </w:r>
          </w:p>
        </w:tc>
        <w:tc>
          <w:tcPr>
            <w:tcW w:w="2170" w:type="dxa"/>
          </w:tcPr>
          <w:p w14:paraId="402050FB" w14:textId="4B6E2C3A" w:rsidR="008569D2"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1948</w:t>
            </w:r>
          </w:p>
        </w:tc>
      </w:tr>
      <w:tr w:rsidR="008569D2" w:rsidRPr="00ED2A17" w14:paraId="5D94ECA7"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5C98D894" w14:textId="141483EC" w:rsidR="008569D2" w:rsidRPr="00ED2A17" w:rsidRDefault="002D2A0F" w:rsidP="006E4073">
            <w:pPr>
              <w:jc w:val="both"/>
              <w:rPr>
                <w:rFonts w:ascii="Arial" w:hAnsi="Arial" w:cs="Arial"/>
                <w:b w:val="0"/>
                <w:bCs w:val="0"/>
                <w:sz w:val="22"/>
              </w:rPr>
            </w:pPr>
            <w:r w:rsidRPr="00ED2A17">
              <w:rPr>
                <w:rFonts w:ascii="Arial" w:hAnsi="Arial" w:cs="Arial"/>
                <w:b w:val="0"/>
                <w:bCs w:val="0"/>
                <w:sz w:val="22"/>
              </w:rPr>
              <w:t xml:space="preserve">Orientación profesional </w:t>
            </w:r>
          </w:p>
        </w:tc>
        <w:tc>
          <w:tcPr>
            <w:tcW w:w="2170" w:type="dxa"/>
          </w:tcPr>
          <w:p w14:paraId="6EB980F3" w14:textId="68E51791" w:rsidR="008569D2"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1949</w:t>
            </w:r>
          </w:p>
        </w:tc>
      </w:tr>
      <w:tr w:rsidR="002D2A0F" w:rsidRPr="00ED2A17" w14:paraId="69C898A0"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69F9172" w14:textId="77777777" w:rsidR="002D2A0F" w:rsidRPr="00ED2A17" w:rsidRDefault="002D2A0F" w:rsidP="006E4073">
            <w:pPr>
              <w:jc w:val="both"/>
              <w:rPr>
                <w:rFonts w:ascii="Arial" w:hAnsi="Arial" w:cs="Arial"/>
                <w:b w:val="0"/>
                <w:bCs w:val="0"/>
                <w:sz w:val="22"/>
              </w:rPr>
            </w:pPr>
            <w:r w:rsidRPr="00ED2A17">
              <w:rPr>
                <w:rFonts w:ascii="Arial" w:hAnsi="Arial" w:cs="Arial"/>
                <w:b w:val="0"/>
                <w:bCs w:val="0"/>
                <w:sz w:val="22"/>
              </w:rPr>
              <w:t>Recomendación sobre la formación profesional (adultos)</w:t>
            </w:r>
          </w:p>
        </w:tc>
        <w:tc>
          <w:tcPr>
            <w:tcW w:w="2170" w:type="dxa"/>
          </w:tcPr>
          <w:p w14:paraId="429BB056" w14:textId="77777777" w:rsidR="002D2A0F"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1950</w:t>
            </w:r>
          </w:p>
        </w:tc>
      </w:tr>
      <w:tr w:rsidR="008569D2" w:rsidRPr="00ED2A17" w14:paraId="684BFDE1"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35479E9B" w14:textId="31D828BD"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política social</w:t>
            </w:r>
          </w:p>
        </w:tc>
        <w:tc>
          <w:tcPr>
            <w:tcW w:w="2170" w:type="dxa"/>
          </w:tcPr>
          <w:p w14:paraId="179C7548" w14:textId="7356B842" w:rsidR="008569D2"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1962</w:t>
            </w:r>
          </w:p>
        </w:tc>
      </w:tr>
      <w:tr w:rsidR="008569D2" w:rsidRPr="00ED2A17" w14:paraId="1522A2BD"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6579FD1" w14:textId="7410EA3B"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la política del empleo</w:t>
            </w:r>
          </w:p>
        </w:tc>
        <w:tc>
          <w:tcPr>
            <w:tcW w:w="2170" w:type="dxa"/>
          </w:tcPr>
          <w:p w14:paraId="2A9AF12A" w14:textId="011C065E" w:rsidR="008569D2"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 xml:space="preserve">1964 </w:t>
            </w:r>
          </w:p>
        </w:tc>
      </w:tr>
      <w:tr w:rsidR="002D2A0F" w:rsidRPr="00ED2A17" w14:paraId="621B7F05"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4E67642E" w14:textId="77777777" w:rsidR="002D2A0F" w:rsidRPr="00ED2A17" w:rsidRDefault="002D2A0F" w:rsidP="006E4073">
            <w:pPr>
              <w:jc w:val="both"/>
              <w:rPr>
                <w:rFonts w:ascii="Arial" w:hAnsi="Arial" w:cs="Arial"/>
                <w:b w:val="0"/>
                <w:bCs w:val="0"/>
                <w:sz w:val="22"/>
              </w:rPr>
            </w:pPr>
            <w:r w:rsidRPr="00ED2A17">
              <w:rPr>
                <w:rFonts w:ascii="Arial" w:hAnsi="Arial" w:cs="Arial"/>
                <w:b w:val="0"/>
                <w:bCs w:val="0"/>
                <w:sz w:val="22"/>
              </w:rPr>
              <w:t>Recomendación sobre los programas especiales para los jóvenes</w:t>
            </w:r>
          </w:p>
        </w:tc>
        <w:tc>
          <w:tcPr>
            <w:tcW w:w="2170" w:type="dxa"/>
          </w:tcPr>
          <w:p w14:paraId="6F7B23DB" w14:textId="77777777" w:rsidR="002D2A0F"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1970</w:t>
            </w:r>
          </w:p>
        </w:tc>
      </w:tr>
      <w:tr w:rsidR="008569D2" w:rsidRPr="00ED2A17" w14:paraId="2D7D0486"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CC9F543" w14:textId="2CCECDBA"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el desarrollo de los recursos humanos</w:t>
            </w:r>
          </w:p>
        </w:tc>
        <w:tc>
          <w:tcPr>
            <w:tcW w:w="2170" w:type="dxa"/>
          </w:tcPr>
          <w:p w14:paraId="1AD30BEB" w14:textId="0B3EB378" w:rsidR="008569D2"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1975</w:t>
            </w:r>
          </w:p>
        </w:tc>
      </w:tr>
      <w:tr w:rsidR="008569D2" w:rsidRPr="00ED2A17" w14:paraId="5049DD06"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30234D77" w14:textId="5985B294"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los trabajadores con responsabilidades familiares</w:t>
            </w:r>
          </w:p>
        </w:tc>
        <w:tc>
          <w:tcPr>
            <w:tcW w:w="2170" w:type="dxa"/>
          </w:tcPr>
          <w:p w14:paraId="555F9E54" w14:textId="62A6B368" w:rsidR="008569D2"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1981</w:t>
            </w:r>
          </w:p>
        </w:tc>
      </w:tr>
      <w:tr w:rsidR="008569D2" w:rsidRPr="00ED2A17" w14:paraId="2D9E656D"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CB10739" w14:textId="5C5D3748"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la readaptación profesional y el empleo (personas inválidas)</w:t>
            </w:r>
          </w:p>
        </w:tc>
        <w:tc>
          <w:tcPr>
            <w:tcW w:w="2170" w:type="dxa"/>
          </w:tcPr>
          <w:p w14:paraId="6E6ED997" w14:textId="46C144FF" w:rsidR="008569D2"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1983</w:t>
            </w:r>
          </w:p>
        </w:tc>
      </w:tr>
      <w:tr w:rsidR="008569D2" w:rsidRPr="00ED2A17" w14:paraId="1AF71EC6"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30A5CBE8" w14:textId="28644449" w:rsidR="008569D2" w:rsidRPr="00ED2A17" w:rsidRDefault="002D2A0F" w:rsidP="006E4073">
            <w:pPr>
              <w:jc w:val="both"/>
              <w:rPr>
                <w:rFonts w:ascii="Arial" w:hAnsi="Arial" w:cs="Arial"/>
                <w:b w:val="0"/>
                <w:bCs w:val="0"/>
                <w:sz w:val="22"/>
              </w:rPr>
            </w:pPr>
            <w:r w:rsidRPr="00ED2A17">
              <w:rPr>
                <w:rFonts w:ascii="Arial" w:hAnsi="Arial" w:cs="Arial"/>
                <w:b w:val="0"/>
                <w:bCs w:val="0"/>
                <w:sz w:val="22"/>
              </w:rPr>
              <w:t>Convenio sobre el fomento del empleo y la protección contra el desempleo</w:t>
            </w:r>
          </w:p>
        </w:tc>
        <w:tc>
          <w:tcPr>
            <w:tcW w:w="2170" w:type="dxa"/>
          </w:tcPr>
          <w:p w14:paraId="638C5DCB" w14:textId="644AFCB9" w:rsidR="008569D2"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1988</w:t>
            </w:r>
          </w:p>
        </w:tc>
      </w:tr>
      <w:tr w:rsidR="002D2A0F" w:rsidRPr="00ED2A17" w14:paraId="58CD821D" w14:textId="77777777" w:rsidTr="009F5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4545D22" w14:textId="77777777" w:rsidR="002D2A0F" w:rsidRPr="00ED2A17" w:rsidRDefault="002D2A0F" w:rsidP="006E4073">
            <w:pPr>
              <w:jc w:val="both"/>
              <w:rPr>
                <w:rFonts w:ascii="Arial" w:hAnsi="Arial" w:cs="Arial"/>
                <w:b w:val="0"/>
                <w:bCs w:val="0"/>
                <w:sz w:val="22"/>
              </w:rPr>
            </w:pPr>
            <w:r w:rsidRPr="00ED2A17">
              <w:rPr>
                <w:rFonts w:ascii="Arial" w:hAnsi="Arial" w:cs="Arial"/>
                <w:b w:val="0"/>
                <w:bCs w:val="0"/>
                <w:sz w:val="22"/>
              </w:rPr>
              <w:t>Recomendación sobre el desarrollo de los recursos humanos</w:t>
            </w:r>
          </w:p>
        </w:tc>
        <w:tc>
          <w:tcPr>
            <w:tcW w:w="2170" w:type="dxa"/>
          </w:tcPr>
          <w:p w14:paraId="2385A311" w14:textId="77777777" w:rsidR="002D2A0F" w:rsidRPr="00ED2A17" w:rsidRDefault="002D2A0F" w:rsidP="006E40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ED2A17">
              <w:rPr>
                <w:rFonts w:ascii="Arial" w:hAnsi="Arial" w:cs="Arial"/>
                <w:sz w:val="22"/>
              </w:rPr>
              <w:t>2004</w:t>
            </w:r>
          </w:p>
        </w:tc>
      </w:tr>
      <w:tr w:rsidR="008569D2" w:rsidRPr="00ED2A17" w14:paraId="366B6054" w14:textId="77777777" w:rsidTr="009F538F">
        <w:tc>
          <w:tcPr>
            <w:cnfStyle w:val="001000000000" w:firstRow="0" w:lastRow="0" w:firstColumn="1" w:lastColumn="0" w:oddVBand="0" w:evenVBand="0" w:oddHBand="0" w:evenHBand="0" w:firstRowFirstColumn="0" w:firstRowLastColumn="0" w:lastRowFirstColumn="0" w:lastRowLastColumn="0"/>
            <w:tcW w:w="6658" w:type="dxa"/>
          </w:tcPr>
          <w:p w14:paraId="1564463C" w14:textId="3F4CD37D" w:rsidR="008569D2" w:rsidRPr="00ED2A17" w:rsidRDefault="002D2A0F" w:rsidP="006E4073">
            <w:pPr>
              <w:jc w:val="both"/>
              <w:rPr>
                <w:rFonts w:ascii="Arial" w:hAnsi="Arial" w:cs="Arial"/>
                <w:b w:val="0"/>
                <w:bCs w:val="0"/>
                <w:sz w:val="22"/>
              </w:rPr>
            </w:pPr>
            <w:r w:rsidRPr="00ED2A17">
              <w:rPr>
                <w:rFonts w:ascii="Arial" w:hAnsi="Arial" w:cs="Arial"/>
                <w:b w:val="0"/>
                <w:bCs w:val="0"/>
                <w:sz w:val="22"/>
              </w:rPr>
              <w:t xml:space="preserve">Recomendación sobre el empleo y el trabajo decente para la paz y la </w:t>
            </w:r>
            <w:proofErr w:type="spellStart"/>
            <w:r w:rsidRPr="00ED2A17">
              <w:rPr>
                <w:rFonts w:ascii="Arial" w:hAnsi="Arial" w:cs="Arial"/>
                <w:b w:val="0"/>
                <w:bCs w:val="0"/>
                <w:sz w:val="22"/>
              </w:rPr>
              <w:t>resiliencia</w:t>
            </w:r>
            <w:proofErr w:type="spellEnd"/>
          </w:p>
        </w:tc>
        <w:tc>
          <w:tcPr>
            <w:tcW w:w="2170" w:type="dxa"/>
          </w:tcPr>
          <w:p w14:paraId="42E71708" w14:textId="0339CCC9" w:rsidR="008569D2" w:rsidRPr="00ED2A17" w:rsidRDefault="002D2A0F" w:rsidP="006E407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ED2A17">
              <w:rPr>
                <w:rFonts w:ascii="Arial" w:hAnsi="Arial" w:cs="Arial"/>
                <w:sz w:val="22"/>
              </w:rPr>
              <w:t>2017</w:t>
            </w:r>
          </w:p>
        </w:tc>
      </w:tr>
    </w:tbl>
    <w:bookmarkEnd w:id="6"/>
    <w:p w14:paraId="0AF222EC" w14:textId="79241616" w:rsidR="008569D2" w:rsidRPr="00ED2A17" w:rsidRDefault="002F6836" w:rsidP="006E4073">
      <w:pPr>
        <w:spacing w:after="0" w:line="240" w:lineRule="auto"/>
        <w:jc w:val="both"/>
        <w:rPr>
          <w:rFonts w:ascii="Arial" w:hAnsi="Arial" w:cs="Arial"/>
          <w:sz w:val="22"/>
        </w:rPr>
      </w:pPr>
      <w:r w:rsidRPr="00ED2A17">
        <w:rPr>
          <w:rFonts w:ascii="Arial" w:hAnsi="Arial" w:cs="Arial"/>
          <w:b/>
          <w:bCs/>
          <w:sz w:val="22"/>
        </w:rPr>
        <w:t>Fuente</w:t>
      </w:r>
      <w:r w:rsidR="009F538F" w:rsidRPr="00ED2A17">
        <w:rPr>
          <w:rFonts w:ascii="Arial" w:hAnsi="Arial" w:cs="Arial"/>
          <w:b/>
          <w:bCs/>
          <w:sz w:val="22"/>
        </w:rPr>
        <w:t>:</w:t>
      </w:r>
      <w:r w:rsidR="009F538F" w:rsidRPr="00ED2A17">
        <w:rPr>
          <w:rFonts w:ascii="Arial" w:hAnsi="Arial" w:cs="Arial"/>
          <w:sz w:val="22"/>
        </w:rPr>
        <w:t xml:space="preserve"> elaboración propia. </w:t>
      </w:r>
    </w:p>
    <w:p w14:paraId="49446954" w14:textId="77777777" w:rsidR="0005685F" w:rsidRPr="00ED2A17" w:rsidRDefault="0005685F" w:rsidP="006E4073">
      <w:pPr>
        <w:spacing w:after="0" w:line="240" w:lineRule="auto"/>
        <w:jc w:val="both"/>
        <w:rPr>
          <w:rFonts w:ascii="Arial" w:hAnsi="Arial" w:cs="Arial"/>
          <w:sz w:val="22"/>
        </w:rPr>
      </w:pPr>
    </w:p>
    <w:p w14:paraId="06C29674" w14:textId="587B7878" w:rsidR="0005685F" w:rsidRPr="00ED2A17" w:rsidRDefault="006B10BE" w:rsidP="006E4073">
      <w:pPr>
        <w:spacing w:after="0" w:line="240" w:lineRule="auto"/>
        <w:ind w:firstLine="720"/>
        <w:jc w:val="both"/>
        <w:rPr>
          <w:rFonts w:ascii="Arial" w:hAnsi="Arial" w:cs="Arial"/>
          <w:sz w:val="22"/>
        </w:rPr>
      </w:pPr>
      <w:r w:rsidRPr="00ED2A17">
        <w:rPr>
          <w:rFonts w:ascii="Arial" w:hAnsi="Arial" w:cs="Arial"/>
          <w:sz w:val="22"/>
        </w:rPr>
        <w:t>El</w:t>
      </w:r>
      <w:r w:rsidR="0005685F" w:rsidRPr="00ED2A17">
        <w:rPr>
          <w:rFonts w:ascii="Arial" w:hAnsi="Arial" w:cs="Arial"/>
          <w:sz w:val="22"/>
        </w:rPr>
        <w:t xml:space="preserve"> primer indicio se encuentra en la recomendación adoptada sobre la prevención de los accidentes del trabajo, publicada en el 1929, </w:t>
      </w:r>
      <w:r w:rsidR="002F53C0" w:rsidRPr="00ED2A17">
        <w:rPr>
          <w:rFonts w:ascii="Arial" w:hAnsi="Arial" w:cs="Arial"/>
          <w:sz w:val="22"/>
        </w:rPr>
        <w:t>época en la que aún no se cuenta con un amplio desarrollo</w:t>
      </w:r>
      <w:r w:rsidR="00442A0D" w:rsidRPr="00ED2A17">
        <w:rPr>
          <w:rFonts w:ascii="Arial" w:hAnsi="Arial" w:cs="Arial"/>
          <w:sz w:val="22"/>
        </w:rPr>
        <w:t xml:space="preserve"> teórico, </w:t>
      </w:r>
      <w:r w:rsidR="00F64485" w:rsidRPr="00ED2A17">
        <w:rPr>
          <w:rFonts w:ascii="Arial" w:hAnsi="Arial" w:cs="Arial"/>
          <w:sz w:val="22"/>
        </w:rPr>
        <w:t>metodológico</w:t>
      </w:r>
      <w:r w:rsidR="00442A0D" w:rsidRPr="00ED2A17">
        <w:rPr>
          <w:rFonts w:ascii="Arial" w:hAnsi="Arial" w:cs="Arial"/>
          <w:sz w:val="22"/>
        </w:rPr>
        <w:t xml:space="preserve"> y práctico</w:t>
      </w:r>
      <w:r w:rsidR="002F53C0" w:rsidRPr="00ED2A17">
        <w:rPr>
          <w:rFonts w:ascii="Arial" w:hAnsi="Arial" w:cs="Arial"/>
          <w:sz w:val="22"/>
        </w:rPr>
        <w:t xml:space="preserve"> de la</w:t>
      </w:r>
      <w:r w:rsidR="00442A0D" w:rsidRPr="00ED2A17">
        <w:rPr>
          <w:rFonts w:ascii="Arial" w:hAnsi="Arial" w:cs="Arial"/>
          <w:sz w:val="22"/>
        </w:rPr>
        <w:t xml:space="preserve"> disciplina</w:t>
      </w:r>
      <w:r w:rsidR="002F53C0" w:rsidRPr="00ED2A17">
        <w:rPr>
          <w:rFonts w:ascii="Arial" w:hAnsi="Arial" w:cs="Arial"/>
          <w:sz w:val="22"/>
        </w:rPr>
        <w:t xml:space="preserve">, pero se le reconoce su importancia </w:t>
      </w:r>
      <w:r w:rsidR="00471BEA" w:rsidRPr="00ED2A17">
        <w:rPr>
          <w:rFonts w:ascii="Arial" w:hAnsi="Arial" w:cs="Arial"/>
          <w:sz w:val="22"/>
        </w:rPr>
        <w:t>para</w:t>
      </w:r>
      <w:r w:rsidR="002F53C0" w:rsidRPr="00ED2A17">
        <w:rPr>
          <w:rFonts w:ascii="Arial" w:hAnsi="Arial" w:cs="Arial"/>
          <w:sz w:val="22"/>
        </w:rPr>
        <w:t xml:space="preserve"> las organizaciones y las personas trabajadoras, por lo que</w:t>
      </w:r>
      <w:r w:rsidR="0005685F" w:rsidRPr="00ED2A17">
        <w:rPr>
          <w:rFonts w:ascii="Arial" w:hAnsi="Arial" w:cs="Arial"/>
          <w:sz w:val="22"/>
        </w:rPr>
        <w:t xml:space="preserve"> indica</w:t>
      </w:r>
      <w:r w:rsidR="002F53C0" w:rsidRPr="00ED2A17">
        <w:rPr>
          <w:rFonts w:ascii="Arial" w:hAnsi="Arial" w:cs="Arial"/>
          <w:sz w:val="22"/>
        </w:rPr>
        <w:t xml:space="preserve"> en esta recomendación</w:t>
      </w:r>
      <w:r w:rsidR="0005685F" w:rsidRPr="00ED2A17">
        <w:rPr>
          <w:rFonts w:ascii="Arial" w:hAnsi="Arial" w:cs="Arial"/>
          <w:sz w:val="22"/>
        </w:rPr>
        <w:t xml:space="preserve">: </w:t>
      </w:r>
    </w:p>
    <w:p w14:paraId="3EA3E60F" w14:textId="77777777" w:rsidR="00475F49" w:rsidRPr="00ED2A17" w:rsidRDefault="00475F49" w:rsidP="006E4073">
      <w:pPr>
        <w:spacing w:after="0" w:line="240" w:lineRule="auto"/>
        <w:jc w:val="both"/>
        <w:rPr>
          <w:rFonts w:ascii="Arial" w:hAnsi="Arial" w:cs="Arial"/>
          <w:sz w:val="22"/>
        </w:rPr>
      </w:pPr>
    </w:p>
    <w:p w14:paraId="72129569" w14:textId="23983AC4" w:rsidR="0005685F" w:rsidRPr="00ED2A17" w:rsidRDefault="0005685F" w:rsidP="006E4073">
      <w:pPr>
        <w:spacing w:after="0" w:line="240" w:lineRule="auto"/>
        <w:ind w:left="708"/>
        <w:jc w:val="both"/>
        <w:rPr>
          <w:rFonts w:ascii="Arial" w:hAnsi="Arial" w:cs="Arial"/>
          <w:sz w:val="22"/>
        </w:rPr>
      </w:pPr>
      <w:proofErr w:type="gramStart"/>
      <w:r w:rsidRPr="00ED2A17">
        <w:rPr>
          <w:rFonts w:ascii="Arial" w:hAnsi="Arial" w:cs="Arial"/>
          <w:sz w:val="22"/>
        </w:rPr>
        <w:t>siendo</w:t>
      </w:r>
      <w:proofErr w:type="gramEnd"/>
      <w:r w:rsidRPr="00ED2A17">
        <w:rPr>
          <w:rFonts w:ascii="Arial" w:hAnsi="Arial" w:cs="Arial"/>
          <w:sz w:val="22"/>
        </w:rPr>
        <w:t xml:space="preserve"> factores de capital importancia para la seguridad la aptitud profesional del trabajador y el interés por su trabajo, es esencial que los Miembros estimulen las investigaciones científicas relativas a los mejores métodos de orientación y de selección profesionales y a su aplicación práctica </w:t>
      </w:r>
      <w:r w:rsidRPr="00ED2A17">
        <w:rPr>
          <w:rFonts w:ascii="Arial" w:hAnsi="Arial" w:cs="Arial"/>
          <w:noProof/>
          <w:sz w:val="22"/>
        </w:rPr>
        <w:t>(Organización Internacional del Trabajo, 1929, párr</w:t>
      </w:r>
      <w:r w:rsidR="00BE2A92" w:rsidRPr="00ED2A17">
        <w:rPr>
          <w:rFonts w:ascii="Arial" w:hAnsi="Arial" w:cs="Arial"/>
          <w:noProof/>
          <w:sz w:val="22"/>
        </w:rPr>
        <w:t>.</w:t>
      </w:r>
      <w:r w:rsidRPr="00ED2A17">
        <w:rPr>
          <w:rFonts w:ascii="Arial" w:hAnsi="Arial" w:cs="Arial"/>
          <w:noProof/>
          <w:sz w:val="22"/>
        </w:rPr>
        <w:t xml:space="preserve"> 3)</w:t>
      </w:r>
      <w:r w:rsidR="00BE2A92" w:rsidRPr="00ED2A17">
        <w:rPr>
          <w:rFonts w:ascii="Arial" w:hAnsi="Arial" w:cs="Arial"/>
          <w:noProof/>
          <w:sz w:val="22"/>
        </w:rPr>
        <w:t>.</w:t>
      </w:r>
    </w:p>
    <w:p w14:paraId="7E0FB140" w14:textId="77777777" w:rsidR="00A75DCC" w:rsidRPr="00ED2A17" w:rsidRDefault="008569D2" w:rsidP="006E4073">
      <w:pPr>
        <w:spacing w:after="0" w:line="240" w:lineRule="auto"/>
        <w:ind w:firstLine="720"/>
        <w:jc w:val="both"/>
        <w:rPr>
          <w:rFonts w:ascii="Arial" w:hAnsi="Arial" w:cs="Arial"/>
          <w:sz w:val="22"/>
        </w:rPr>
      </w:pPr>
      <w:r w:rsidRPr="00ED2A17">
        <w:rPr>
          <w:rFonts w:ascii="Arial" w:hAnsi="Arial" w:cs="Arial"/>
          <w:sz w:val="22"/>
        </w:rPr>
        <w:t>Este interés particular sobre la relación de esta disciplina, la formación de técnica y profesional, y la organización del mercado laboral</w:t>
      </w:r>
      <w:r w:rsidR="002F53C0" w:rsidRPr="00ED2A17">
        <w:rPr>
          <w:rFonts w:ascii="Arial" w:hAnsi="Arial" w:cs="Arial"/>
          <w:sz w:val="22"/>
        </w:rPr>
        <w:t xml:space="preserve"> en los distintos instrumentos de </w:t>
      </w:r>
      <w:r w:rsidR="00961CCC" w:rsidRPr="00ED2A17">
        <w:rPr>
          <w:rFonts w:ascii="Arial" w:hAnsi="Arial" w:cs="Arial"/>
          <w:sz w:val="22"/>
        </w:rPr>
        <w:t>la Organización Mundial del Trabajo,</w:t>
      </w:r>
      <w:r w:rsidRPr="00ED2A17">
        <w:rPr>
          <w:rFonts w:ascii="Arial" w:hAnsi="Arial" w:cs="Arial"/>
          <w:sz w:val="22"/>
        </w:rPr>
        <w:t xml:space="preserve"> propició la creación de una comisión, con la tarea de presentar un informe sobre la orientación profesional en la trigésima primera reunión de la Conferencia Internacional del Trabajo celebrada en 1948, en San Francisco. </w:t>
      </w:r>
    </w:p>
    <w:p w14:paraId="6AB95386" w14:textId="77777777" w:rsidR="00A75DCC" w:rsidRPr="00ED2A17" w:rsidRDefault="00A75DCC" w:rsidP="006E4073">
      <w:pPr>
        <w:spacing w:after="0" w:line="240" w:lineRule="auto"/>
        <w:ind w:firstLine="720"/>
        <w:jc w:val="both"/>
        <w:rPr>
          <w:rFonts w:ascii="Arial" w:hAnsi="Arial" w:cs="Arial"/>
          <w:sz w:val="22"/>
        </w:rPr>
      </w:pPr>
    </w:p>
    <w:p w14:paraId="7A15C217" w14:textId="61392F99" w:rsidR="00CB086A" w:rsidRPr="00ED2A17" w:rsidRDefault="008569D2" w:rsidP="006E4073">
      <w:pPr>
        <w:spacing w:after="0" w:line="240" w:lineRule="auto"/>
        <w:ind w:firstLine="720"/>
        <w:jc w:val="both"/>
        <w:rPr>
          <w:rFonts w:ascii="Arial" w:hAnsi="Arial" w:cs="Arial"/>
          <w:sz w:val="22"/>
        </w:rPr>
      </w:pPr>
      <w:r w:rsidRPr="00ED2A17">
        <w:rPr>
          <w:rFonts w:ascii="Arial" w:hAnsi="Arial" w:cs="Arial"/>
          <w:sz w:val="22"/>
        </w:rPr>
        <w:t xml:space="preserve">En este informe se acuñó la expresión “consejo sobre el empleo”, como una forma de diferenciación entre la orientación profesional para personas jóvenes y adultas, pues se considera que para la primera población, la disciplina tiene como finalidad descubrir su vocación, la escogencia de una carrera técnica o profesional y su posterior incorporación al empleo, mediante la intervención individual y grupal; mientras que para la población adulta esta finalidad se dirige específicamente a la colocación en los empleos disponibles, debido a que </w:t>
      </w:r>
      <w:r w:rsidR="0076042C" w:rsidRPr="00ED2A17">
        <w:rPr>
          <w:rFonts w:ascii="Arial" w:hAnsi="Arial" w:cs="Arial"/>
          <w:sz w:val="22"/>
        </w:rPr>
        <w:t xml:space="preserve">las personas adultas </w:t>
      </w:r>
      <w:r w:rsidRPr="00ED2A17">
        <w:rPr>
          <w:rFonts w:ascii="Arial" w:hAnsi="Arial" w:cs="Arial"/>
          <w:sz w:val="22"/>
        </w:rPr>
        <w:t>en su mayoría de tiene</w:t>
      </w:r>
      <w:r w:rsidR="0076042C" w:rsidRPr="00ED2A17">
        <w:rPr>
          <w:rFonts w:ascii="Arial" w:hAnsi="Arial" w:cs="Arial"/>
          <w:sz w:val="22"/>
        </w:rPr>
        <w:t>n</w:t>
      </w:r>
      <w:r w:rsidRPr="00ED2A17">
        <w:rPr>
          <w:rFonts w:ascii="Arial" w:hAnsi="Arial" w:cs="Arial"/>
          <w:sz w:val="22"/>
        </w:rPr>
        <w:t xml:space="preserve"> responsabilidades familiares y económicas reduciendo la oportunidad de la escogencia de una carrera. También se hizo mención que para el “consejo sobre el empleo” debe basarse en la entrevista personal y debe contemplar aspectos como el examen médico y la prueba psicológica </w:t>
      </w:r>
      <w:r w:rsidR="00083F7E" w:rsidRPr="00ED2A17">
        <w:rPr>
          <w:rFonts w:ascii="Arial" w:hAnsi="Arial" w:cs="Arial"/>
          <w:sz w:val="22"/>
        </w:rPr>
        <w:t>(Organización Internacional del Trabajo, 1949).</w:t>
      </w:r>
      <w:r w:rsidR="00B52F15" w:rsidRPr="00ED2A17">
        <w:rPr>
          <w:rFonts w:ascii="Arial" w:hAnsi="Arial" w:cs="Arial"/>
          <w:sz w:val="22"/>
        </w:rPr>
        <w:t xml:space="preserve"> </w:t>
      </w:r>
      <w:r w:rsidR="00CB086A" w:rsidRPr="00ED2A17">
        <w:rPr>
          <w:rFonts w:ascii="Arial" w:hAnsi="Arial" w:cs="Arial"/>
          <w:sz w:val="22"/>
        </w:rPr>
        <w:t>No obstante, esta misma instancia, décadas después empezará a utilizar la expresión orientación laboral y vinculándola</w:t>
      </w:r>
      <w:r w:rsidR="00EE355A" w:rsidRPr="00ED2A17">
        <w:rPr>
          <w:rFonts w:ascii="Arial" w:hAnsi="Arial" w:cs="Arial"/>
          <w:sz w:val="22"/>
        </w:rPr>
        <w:t xml:space="preserve"> con las </w:t>
      </w:r>
      <w:bookmarkStart w:id="7" w:name="_Hlk56308632"/>
      <w:r w:rsidR="00EE355A" w:rsidRPr="00ED2A17">
        <w:rPr>
          <w:rFonts w:ascii="Arial" w:hAnsi="Arial" w:cs="Arial"/>
          <w:sz w:val="22"/>
        </w:rPr>
        <w:t xml:space="preserve">políticas activas de empleo </w:t>
      </w:r>
      <w:bookmarkEnd w:id="7"/>
      <w:r w:rsidR="00EE355A" w:rsidRPr="00ED2A17">
        <w:rPr>
          <w:rFonts w:ascii="Arial" w:hAnsi="Arial" w:cs="Arial"/>
          <w:sz w:val="22"/>
        </w:rPr>
        <w:t>en el contexto de</w:t>
      </w:r>
      <w:r w:rsidR="00CB086A" w:rsidRPr="00ED2A17">
        <w:rPr>
          <w:rFonts w:ascii="Arial" w:hAnsi="Arial" w:cs="Arial"/>
          <w:sz w:val="22"/>
        </w:rPr>
        <w:t xml:space="preserve"> los sistemas nacionales de empleo</w:t>
      </w:r>
      <w:r w:rsidR="00030831" w:rsidRPr="00ED2A17">
        <w:rPr>
          <w:rFonts w:ascii="Arial" w:hAnsi="Arial" w:cs="Arial"/>
          <w:sz w:val="22"/>
        </w:rPr>
        <w:t xml:space="preserve">. </w:t>
      </w:r>
    </w:p>
    <w:p w14:paraId="7400CC75" w14:textId="5DB0908D" w:rsidR="00297A88" w:rsidRPr="00ED2A17" w:rsidRDefault="00297A88" w:rsidP="006E4073">
      <w:pPr>
        <w:spacing w:after="0" w:line="240" w:lineRule="auto"/>
        <w:ind w:firstLine="720"/>
        <w:jc w:val="both"/>
        <w:rPr>
          <w:rFonts w:ascii="Arial" w:hAnsi="Arial" w:cs="Arial"/>
          <w:sz w:val="22"/>
        </w:rPr>
      </w:pPr>
    </w:p>
    <w:p w14:paraId="59A6485D" w14:textId="703239EC" w:rsidR="00297A88" w:rsidRPr="00ED2A17" w:rsidRDefault="00297A88" w:rsidP="006E4073">
      <w:pPr>
        <w:spacing w:after="0" w:line="240" w:lineRule="auto"/>
        <w:ind w:firstLine="720"/>
        <w:jc w:val="both"/>
        <w:rPr>
          <w:rFonts w:ascii="Arial" w:hAnsi="Arial" w:cs="Arial"/>
          <w:sz w:val="22"/>
        </w:rPr>
      </w:pPr>
      <w:r w:rsidRPr="00ED2A17">
        <w:rPr>
          <w:rFonts w:ascii="Arial" w:hAnsi="Arial" w:cs="Arial"/>
          <w:sz w:val="22"/>
        </w:rPr>
        <w:t>Este informe es de suma importancia, debido a que se present</w:t>
      </w:r>
      <w:r w:rsidR="00E350C1" w:rsidRPr="00ED2A17">
        <w:rPr>
          <w:rFonts w:ascii="Arial" w:hAnsi="Arial" w:cs="Arial"/>
          <w:sz w:val="22"/>
        </w:rPr>
        <w:t>ó</w:t>
      </w:r>
      <w:r w:rsidRPr="00ED2A17">
        <w:rPr>
          <w:rFonts w:ascii="Arial" w:hAnsi="Arial" w:cs="Arial"/>
          <w:sz w:val="22"/>
        </w:rPr>
        <w:t xml:space="preserve"> unos años después de concluida la segunda guerra mundial</w:t>
      </w:r>
      <w:r w:rsidR="00E350C1" w:rsidRPr="00ED2A17">
        <w:rPr>
          <w:rFonts w:ascii="Arial" w:hAnsi="Arial" w:cs="Arial"/>
          <w:sz w:val="22"/>
        </w:rPr>
        <w:t xml:space="preserve">, por lo que los diferentes países requerían desarrollar acciones para activar su economía, así como apoyar en la reinserción </w:t>
      </w:r>
      <w:proofErr w:type="spellStart"/>
      <w:r w:rsidR="00E350C1" w:rsidRPr="00ED2A17">
        <w:rPr>
          <w:rFonts w:ascii="Arial" w:hAnsi="Arial" w:cs="Arial"/>
          <w:sz w:val="22"/>
        </w:rPr>
        <w:t>sociolaboral</w:t>
      </w:r>
      <w:proofErr w:type="spellEnd"/>
      <w:r w:rsidR="00E350C1" w:rsidRPr="00ED2A17">
        <w:rPr>
          <w:rFonts w:ascii="Arial" w:hAnsi="Arial" w:cs="Arial"/>
          <w:sz w:val="22"/>
        </w:rPr>
        <w:t xml:space="preserve"> de </w:t>
      </w:r>
      <w:r w:rsidR="005E501B" w:rsidRPr="00ED2A17">
        <w:rPr>
          <w:rFonts w:ascii="Arial" w:hAnsi="Arial" w:cs="Arial"/>
          <w:sz w:val="22"/>
        </w:rPr>
        <w:t>las personas excombatientes</w:t>
      </w:r>
      <w:r w:rsidR="00E350C1" w:rsidRPr="00ED2A17">
        <w:rPr>
          <w:rFonts w:ascii="Arial" w:hAnsi="Arial" w:cs="Arial"/>
          <w:sz w:val="22"/>
        </w:rPr>
        <w:t>.</w:t>
      </w:r>
    </w:p>
    <w:p w14:paraId="593A481A" w14:textId="2BECF24D" w:rsidR="00EE355A" w:rsidRPr="00ED2A17" w:rsidRDefault="00EE355A" w:rsidP="006E4073">
      <w:pPr>
        <w:spacing w:after="0" w:line="240" w:lineRule="auto"/>
        <w:ind w:firstLine="720"/>
        <w:jc w:val="both"/>
        <w:rPr>
          <w:rFonts w:ascii="Arial" w:hAnsi="Arial" w:cs="Arial"/>
          <w:sz w:val="22"/>
        </w:rPr>
      </w:pPr>
    </w:p>
    <w:p w14:paraId="6CC54767" w14:textId="7D5D4C93" w:rsidR="00FC77B0" w:rsidRPr="00ED2A17" w:rsidRDefault="00223639" w:rsidP="006E4073">
      <w:pPr>
        <w:spacing w:after="0" w:line="240" w:lineRule="auto"/>
        <w:ind w:firstLine="720"/>
        <w:jc w:val="both"/>
        <w:rPr>
          <w:rFonts w:ascii="Arial" w:hAnsi="Arial" w:cs="Arial"/>
          <w:sz w:val="22"/>
        </w:rPr>
      </w:pPr>
      <w:r w:rsidRPr="00ED2A17">
        <w:rPr>
          <w:rFonts w:ascii="Arial" w:hAnsi="Arial" w:cs="Arial"/>
          <w:sz w:val="22"/>
        </w:rPr>
        <w:t xml:space="preserve">También en el ámbito internacional se hallaron diversas publicaciones seriadas en las que se emplea “la expresión orientación laboral”, </w:t>
      </w:r>
      <w:r w:rsidR="00A75DCC" w:rsidRPr="00ED2A17">
        <w:rPr>
          <w:rFonts w:ascii="Arial" w:hAnsi="Arial" w:cs="Arial"/>
          <w:sz w:val="22"/>
        </w:rPr>
        <w:t xml:space="preserve">se </w:t>
      </w:r>
      <w:r w:rsidRPr="00ED2A17">
        <w:rPr>
          <w:rFonts w:ascii="Arial" w:hAnsi="Arial" w:cs="Arial"/>
          <w:sz w:val="22"/>
        </w:rPr>
        <w:t>utiliz</w:t>
      </w:r>
      <w:r w:rsidR="00A75DCC" w:rsidRPr="00ED2A17">
        <w:rPr>
          <w:rFonts w:ascii="Arial" w:hAnsi="Arial" w:cs="Arial"/>
          <w:sz w:val="22"/>
        </w:rPr>
        <w:t>a</w:t>
      </w:r>
      <w:r w:rsidRPr="00ED2A17">
        <w:rPr>
          <w:rFonts w:ascii="Arial" w:hAnsi="Arial" w:cs="Arial"/>
          <w:sz w:val="22"/>
        </w:rPr>
        <w:t xml:space="preserve"> este término debido a que no se logró identificar alguna definición conceptual en estas primeras publicaciones, a pesar de que parece existir una consciencia de la importancia de </w:t>
      </w:r>
      <w:r w:rsidR="00FC77B0" w:rsidRPr="00ED2A17">
        <w:rPr>
          <w:rFonts w:ascii="Arial" w:hAnsi="Arial" w:cs="Arial"/>
          <w:sz w:val="22"/>
        </w:rPr>
        <w:t>la orientación laboral</w:t>
      </w:r>
      <w:r w:rsidRPr="00ED2A17">
        <w:rPr>
          <w:rFonts w:ascii="Arial" w:hAnsi="Arial" w:cs="Arial"/>
          <w:sz w:val="22"/>
        </w:rPr>
        <w:t>.</w:t>
      </w:r>
      <w:r w:rsidR="0086650F" w:rsidRPr="00ED2A17">
        <w:rPr>
          <w:rFonts w:ascii="Arial" w:hAnsi="Arial" w:cs="Arial"/>
          <w:sz w:val="22"/>
        </w:rPr>
        <w:t xml:space="preserve"> </w:t>
      </w:r>
    </w:p>
    <w:p w14:paraId="2EE05B3E" w14:textId="77777777" w:rsidR="00FC77B0" w:rsidRPr="00ED2A17" w:rsidRDefault="00FC77B0" w:rsidP="006E4073">
      <w:pPr>
        <w:spacing w:after="0" w:line="240" w:lineRule="auto"/>
        <w:ind w:firstLine="720"/>
        <w:jc w:val="both"/>
        <w:rPr>
          <w:rFonts w:ascii="Arial" w:hAnsi="Arial" w:cs="Arial"/>
          <w:sz w:val="22"/>
        </w:rPr>
      </w:pPr>
    </w:p>
    <w:p w14:paraId="56BB2A7F" w14:textId="6A1EBAC7" w:rsidR="004166DD" w:rsidRPr="00ED2A17" w:rsidRDefault="0086650F" w:rsidP="006E4073">
      <w:pPr>
        <w:spacing w:after="0" w:line="240" w:lineRule="auto"/>
        <w:ind w:firstLine="720"/>
        <w:jc w:val="both"/>
        <w:rPr>
          <w:rFonts w:ascii="Arial" w:hAnsi="Arial" w:cs="Arial"/>
          <w:sz w:val="22"/>
        </w:rPr>
      </w:pPr>
      <w:r w:rsidRPr="00ED2A17">
        <w:rPr>
          <w:rFonts w:ascii="Arial" w:hAnsi="Arial" w:cs="Arial"/>
          <w:sz w:val="22"/>
        </w:rPr>
        <w:t xml:space="preserve">Entre </w:t>
      </w:r>
      <w:r w:rsidR="00FC77B0" w:rsidRPr="00ED2A17">
        <w:rPr>
          <w:rFonts w:ascii="Arial" w:hAnsi="Arial" w:cs="Arial"/>
          <w:sz w:val="22"/>
        </w:rPr>
        <w:t xml:space="preserve">las primeras </w:t>
      </w:r>
      <w:r w:rsidRPr="00ED2A17">
        <w:rPr>
          <w:rFonts w:ascii="Arial" w:hAnsi="Arial" w:cs="Arial"/>
          <w:sz w:val="22"/>
        </w:rPr>
        <w:t xml:space="preserve">se encuentra </w:t>
      </w:r>
      <w:r w:rsidR="00E2075A" w:rsidRPr="00ED2A17">
        <w:rPr>
          <w:rFonts w:ascii="Arial" w:hAnsi="Arial" w:cs="Arial"/>
          <w:sz w:val="22"/>
        </w:rPr>
        <w:t>el artículo denominado</w:t>
      </w:r>
      <w:r w:rsidR="004166DD" w:rsidRPr="00ED2A17">
        <w:rPr>
          <w:rFonts w:ascii="Arial" w:hAnsi="Arial" w:cs="Arial"/>
          <w:sz w:val="22"/>
        </w:rPr>
        <w:t>:</w:t>
      </w:r>
      <w:r w:rsidR="00E2075A" w:rsidRPr="00ED2A17">
        <w:rPr>
          <w:rFonts w:ascii="Arial" w:hAnsi="Arial" w:cs="Arial"/>
          <w:sz w:val="22"/>
        </w:rPr>
        <w:t xml:space="preserve"> “Neumoconiosis en la industria textil. Medidas profilácticas”</w:t>
      </w:r>
      <w:r w:rsidR="004166DD" w:rsidRPr="00ED2A17">
        <w:rPr>
          <w:rFonts w:ascii="Arial" w:hAnsi="Arial" w:cs="Arial"/>
          <w:sz w:val="22"/>
        </w:rPr>
        <w:t xml:space="preserve">, </w:t>
      </w:r>
      <w:r w:rsidRPr="00ED2A17">
        <w:rPr>
          <w:rFonts w:ascii="Arial" w:hAnsi="Arial" w:cs="Arial"/>
          <w:sz w:val="22"/>
        </w:rPr>
        <w:t xml:space="preserve">publicado en 1966 </w:t>
      </w:r>
      <w:r w:rsidR="00E2075A" w:rsidRPr="00ED2A17">
        <w:rPr>
          <w:rFonts w:ascii="Arial" w:hAnsi="Arial" w:cs="Arial"/>
          <w:sz w:val="22"/>
        </w:rPr>
        <w:t>en la Revista Anales de Medicina y Cirugía</w:t>
      </w:r>
      <w:r w:rsidRPr="00ED2A17">
        <w:rPr>
          <w:rFonts w:ascii="Arial" w:hAnsi="Arial" w:cs="Arial"/>
          <w:sz w:val="22"/>
        </w:rPr>
        <w:t xml:space="preserve"> en España</w:t>
      </w:r>
      <w:r w:rsidR="00E2075A" w:rsidRPr="00ED2A17">
        <w:rPr>
          <w:rFonts w:ascii="Arial" w:hAnsi="Arial" w:cs="Arial"/>
          <w:sz w:val="22"/>
        </w:rPr>
        <w:t>. Este</w:t>
      </w:r>
      <w:r w:rsidRPr="00ED2A17">
        <w:rPr>
          <w:rFonts w:ascii="Arial" w:hAnsi="Arial" w:cs="Arial"/>
          <w:sz w:val="22"/>
        </w:rPr>
        <w:t xml:space="preserve"> artículo</w:t>
      </w:r>
      <w:r w:rsidR="00E2075A" w:rsidRPr="00ED2A17">
        <w:rPr>
          <w:rFonts w:ascii="Arial" w:hAnsi="Arial" w:cs="Arial"/>
          <w:sz w:val="22"/>
        </w:rPr>
        <w:t xml:space="preserve"> trata sobre la descripción de las medidas profilácticas que se debe considerar para aquellas personas que se encuentran expuestas a un ambiente </w:t>
      </w:r>
      <w:proofErr w:type="spellStart"/>
      <w:r w:rsidR="00E2075A" w:rsidRPr="00ED2A17">
        <w:rPr>
          <w:rFonts w:ascii="Arial" w:hAnsi="Arial" w:cs="Arial"/>
          <w:sz w:val="22"/>
        </w:rPr>
        <w:t>pulvígeno</w:t>
      </w:r>
      <w:proofErr w:type="spellEnd"/>
      <w:r w:rsidR="00E2075A" w:rsidRPr="00ED2A17">
        <w:rPr>
          <w:rFonts w:ascii="Arial" w:hAnsi="Arial" w:cs="Arial"/>
          <w:sz w:val="22"/>
        </w:rPr>
        <w:t xml:space="preserve"> en la industria textil: “después de remitir las manifestaciones clínicas, puede volver a la sección anterior en plan de prueba; en dicho caso seguirá en observación para descartar la simulación, procediendo después a su orientación laboral protegida definitiva”</w:t>
      </w:r>
      <w:r w:rsidR="004166DD" w:rsidRPr="00ED2A17">
        <w:rPr>
          <w:rFonts w:ascii="Arial" w:hAnsi="Arial" w:cs="Arial"/>
          <w:sz w:val="22"/>
        </w:rPr>
        <w:t xml:space="preserve"> (González, </w:t>
      </w:r>
      <w:proofErr w:type="spellStart"/>
      <w:r w:rsidR="004166DD" w:rsidRPr="00ED2A17">
        <w:rPr>
          <w:rFonts w:ascii="Arial" w:hAnsi="Arial" w:cs="Arial"/>
          <w:sz w:val="22"/>
        </w:rPr>
        <w:t>Cabot</w:t>
      </w:r>
      <w:proofErr w:type="spellEnd"/>
      <w:r w:rsidR="004166DD" w:rsidRPr="00ED2A17">
        <w:rPr>
          <w:rFonts w:ascii="Arial" w:hAnsi="Arial" w:cs="Arial"/>
          <w:sz w:val="22"/>
        </w:rPr>
        <w:t>, González, y Cabeza, 1966</w:t>
      </w:r>
      <w:r w:rsidR="00C83D20" w:rsidRPr="00ED2A17">
        <w:rPr>
          <w:rFonts w:ascii="Arial" w:hAnsi="Arial" w:cs="Arial"/>
          <w:sz w:val="22"/>
        </w:rPr>
        <w:t>, p. 188</w:t>
      </w:r>
      <w:r w:rsidR="004166DD" w:rsidRPr="00ED2A17">
        <w:rPr>
          <w:rFonts w:ascii="Arial" w:hAnsi="Arial" w:cs="Arial"/>
          <w:sz w:val="22"/>
        </w:rPr>
        <w:t>). Permitiendo reforzar l</w:t>
      </w:r>
      <w:r w:rsidR="00C83D20" w:rsidRPr="00ED2A17">
        <w:rPr>
          <w:rFonts w:ascii="Arial" w:hAnsi="Arial" w:cs="Arial"/>
          <w:sz w:val="22"/>
        </w:rPr>
        <w:t xml:space="preserve">a visión de la Organización Internacional del Trabajo </w:t>
      </w:r>
      <w:r w:rsidR="007168C9" w:rsidRPr="00ED2A17">
        <w:rPr>
          <w:rFonts w:ascii="Arial" w:hAnsi="Arial" w:cs="Arial"/>
          <w:sz w:val="22"/>
        </w:rPr>
        <w:t xml:space="preserve">de 1929 </w:t>
      </w:r>
      <w:r w:rsidR="00C83D20" w:rsidRPr="00ED2A17">
        <w:rPr>
          <w:rFonts w:ascii="Arial" w:hAnsi="Arial" w:cs="Arial"/>
          <w:sz w:val="22"/>
        </w:rPr>
        <w:t xml:space="preserve">sobre </w:t>
      </w:r>
      <w:r w:rsidR="007168C9" w:rsidRPr="00ED2A17">
        <w:rPr>
          <w:rFonts w:ascii="Arial" w:hAnsi="Arial" w:cs="Arial"/>
          <w:sz w:val="22"/>
        </w:rPr>
        <w:t>los</w:t>
      </w:r>
      <w:r w:rsidR="00C83D20" w:rsidRPr="00ED2A17">
        <w:rPr>
          <w:rFonts w:ascii="Arial" w:hAnsi="Arial" w:cs="Arial"/>
          <w:sz w:val="22"/>
        </w:rPr>
        <w:t xml:space="preserve"> beneficios </w:t>
      </w:r>
      <w:r w:rsidR="007168C9" w:rsidRPr="00ED2A17">
        <w:rPr>
          <w:rFonts w:ascii="Arial" w:hAnsi="Arial" w:cs="Arial"/>
          <w:sz w:val="22"/>
        </w:rPr>
        <w:t>de</w:t>
      </w:r>
      <w:r w:rsidR="00C83D20" w:rsidRPr="00ED2A17">
        <w:rPr>
          <w:rFonts w:ascii="Arial" w:hAnsi="Arial" w:cs="Arial"/>
          <w:sz w:val="22"/>
        </w:rPr>
        <w:t xml:space="preserve"> la orientación en el ámbito laboral: la salud ocupacional.  </w:t>
      </w:r>
    </w:p>
    <w:p w14:paraId="79C24A7B" w14:textId="1985E029" w:rsidR="007168C9" w:rsidRPr="00ED2A17" w:rsidRDefault="007168C9" w:rsidP="006E4073">
      <w:pPr>
        <w:spacing w:after="0" w:line="240" w:lineRule="auto"/>
        <w:ind w:firstLine="720"/>
        <w:jc w:val="both"/>
        <w:rPr>
          <w:rFonts w:ascii="Arial" w:hAnsi="Arial" w:cs="Arial"/>
          <w:sz w:val="22"/>
        </w:rPr>
      </w:pPr>
    </w:p>
    <w:p w14:paraId="53D8B8E0" w14:textId="550C6A16" w:rsidR="00C31A71" w:rsidRPr="00ED2A17" w:rsidRDefault="007168C9" w:rsidP="006E4073">
      <w:pPr>
        <w:spacing w:after="0" w:line="240" w:lineRule="auto"/>
        <w:ind w:firstLine="720"/>
        <w:jc w:val="both"/>
        <w:rPr>
          <w:rFonts w:ascii="Arial" w:hAnsi="Arial" w:cs="Arial"/>
          <w:sz w:val="22"/>
        </w:rPr>
      </w:pPr>
      <w:r w:rsidRPr="00ED2A17">
        <w:rPr>
          <w:rFonts w:ascii="Arial" w:hAnsi="Arial" w:cs="Arial"/>
          <w:sz w:val="22"/>
        </w:rPr>
        <w:t xml:space="preserve">También se identificó la utilización de la expresión orientación laboral en la memoria del V Congreso Nacional de Educadores de Sordos, celebrado </w:t>
      </w:r>
      <w:r w:rsidR="00CD467A" w:rsidRPr="00ED2A17">
        <w:rPr>
          <w:rFonts w:ascii="Arial" w:hAnsi="Arial" w:cs="Arial"/>
          <w:sz w:val="22"/>
        </w:rPr>
        <w:t>en el año de</w:t>
      </w:r>
      <w:r w:rsidRPr="00ED2A17">
        <w:rPr>
          <w:rFonts w:ascii="Arial" w:hAnsi="Arial" w:cs="Arial"/>
          <w:sz w:val="22"/>
        </w:rPr>
        <w:t xml:space="preserve"> 1979</w:t>
      </w:r>
      <w:r w:rsidR="00CD467A" w:rsidRPr="00ED2A17">
        <w:rPr>
          <w:rFonts w:ascii="Arial" w:hAnsi="Arial" w:cs="Arial"/>
          <w:sz w:val="22"/>
        </w:rPr>
        <w:t xml:space="preserve"> en Sevilla España. En esta memoria se encuentra la comunicación de Isabel Lorca Suárez denominada “La Acción Social en Favor de los Sordos”; en esta la autora señala que como parte de los aspectos médico-psicológico del proceso de integración </w:t>
      </w:r>
      <w:proofErr w:type="spellStart"/>
      <w:r w:rsidR="005E501B" w:rsidRPr="00ED2A17">
        <w:rPr>
          <w:rFonts w:ascii="Arial" w:hAnsi="Arial" w:cs="Arial"/>
          <w:sz w:val="22"/>
        </w:rPr>
        <w:t>socio</w:t>
      </w:r>
      <w:r w:rsidR="00CD467A" w:rsidRPr="00ED2A17">
        <w:rPr>
          <w:rFonts w:ascii="Arial" w:hAnsi="Arial" w:cs="Arial"/>
          <w:sz w:val="22"/>
        </w:rPr>
        <w:t>laboral</w:t>
      </w:r>
      <w:proofErr w:type="spellEnd"/>
      <w:r w:rsidR="00CD467A" w:rsidRPr="00ED2A17">
        <w:rPr>
          <w:rFonts w:ascii="Arial" w:hAnsi="Arial" w:cs="Arial"/>
          <w:sz w:val="22"/>
        </w:rPr>
        <w:t xml:space="preserve"> para la población sorda se debe considerar la orientación laboral</w:t>
      </w:r>
      <w:r w:rsidR="00083F7E" w:rsidRPr="00ED2A17">
        <w:rPr>
          <w:rFonts w:ascii="Arial" w:hAnsi="Arial" w:cs="Arial"/>
          <w:sz w:val="22"/>
        </w:rPr>
        <w:t xml:space="preserve"> (Lorca, 1979)</w:t>
      </w:r>
      <w:r w:rsidR="0081314C" w:rsidRPr="00ED2A17">
        <w:rPr>
          <w:rFonts w:ascii="Arial" w:hAnsi="Arial" w:cs="Arial"/>
          <w:sz w:val="22"/>
        </w:rPr>
        <w:t>.</w:t>
      </w:r>
      <w:r w:rsidR="0076042C" w:rsidRPr="00ED2A17">
        <w:rPr>
          <w:rFonts w:ascii="Arial" w:hAnsi="Arial" w:cs="Arial"/>
          <w:sz w:val="22"/>
        </w:rPr>
        <w:t xml:space="preserve"> </w:t>
      </w:r>
      <w:r w:rsidR="00C31A71" w:rsidRPr="00ED2A17">
        <w:rPr>
          <w:rFonts w:ascii="Arial" w:hAnsi="Arial" w:cs="Arial"/>
          <w:sz w:val="22"/>
        </w:rPr>
        <w:t xml:space="preserve">Por lo que el énfasis de esta última acción consistió en apoyar al proceso de rehabilitación de la persona con discapacidad. </w:t>
      </w:r>
    </w:p>
    <w:p w14:paraId="4327A19B" w14:textId="626F91AC" w:rsidR="0076042C" w:rsidRPr="00ED2A17" w:rsidRDefault="0076042C" w:rsidP="006E4073">
      <w:pPr>
        <w:spacing w:after="0" w:line="240" w:lineRule="auto"/>
        <w:ind w:firstLine="720"/>
        <w:jc w:val="both"/>
        <w:rPr>
          <w:rFonts w:ascii="Arial" w:hAnsi="Arial" w:cs="Arial"/>
          <w:sz w:val="22"/>
        </w:rPr>
      </w:pPr>
    </w:p>
    <w:p w14:paraId="6D344F92" w14:textId="11ABFE73" w:rsidR="0076042C" w:rsidRPr="00ED2A17" w:rsidRDefault="006A7EE6" w:rsidP="006E4073">
      <w:pPr>
        <w:spacing w:after="0" w:line="240" w:lineRule="auto"/>
        <w:ind w:firstLine="720"/>
        <w:jc w:val="both"/>
        <w:rPr>
          <w:rFonts w:ascii="Arial" w:hAnsi="Arial" w:cs="Arial"/>
          <w:sz w:val="22"/>
        </w:rPr>
      </w:pPr>
      <w:r w:rsidRPr="00ED2A17">
        <w:rPr>
          <w:rFonts w:ascii="Arial" w:hAnsi="Arial" w:cs="Arial"/>
          <w:sz w:val="22"/>
        </w:rPr>
        <w:t xml:space="preserve">Por su parte en Chile, en 1983 Lorenzo Agar </w:t>
      </w:r>
      <w:proofErr w:type="spellStart"/>
      <w:r w:rsidRPr="00ED2A17">
        <w:rPr>
          <w:rFonts w:ascii="Arial" w:hAnsi="Arial" w:cs="Arial"/>
          <w:sz w:val="22"/>
        </w:rPr>
        <w:t>Corbino</w:t>
      </w:r>
      <w:proofErr w:type="spellEnd"/>
      <w:r w:rsidRPr="00ED2A17">
        <w:rPr>
          <w:rFonts w:ascii="Arial" w:hAnsi="Arial" w:cs="Arial"/>
          <w:sz w:val="22"/>
        </w:rPr>
        <w:t xml:space="preserve"> empleó la expresión orientación laboral en su artículo </w:t>
      </w:r>
      <w:r w:rsidR="00863D2C" w:rsidRPr="00ED2A17">
        <w:rPr>
          <w:rFonts w:ascii="Arial" w:hAnsi="Arial" w:cs="Arial"/>
          <w:sz w:val="22"/>
        </w:rPr>
        <w:t>denominado</w:t>
      </w:r>
      <w:r w:rsidRPr="00ED2A17">
        <w:rPr>
          <w:rFonts w:ascii="Arial" w:hAnsi="Arial" w:cs="Arial"/>
          <w:sz w:val="22"/>
        </w:rPr>
        <w:t>: “El comportamiento urbano de los migrantes árabes en Chile”, al describir las actividades laborales a las que se dedicaba esta población</w:t>
      </w:r>
      <w:r w:rsidR="00113F00" w:rsidRPr="00ED2A17">
        <w:rPr>
          <w:rFonts w:ascii="Arial" w:hAnsi="Arial" w:cs="Arial"/>
          <w:sz w:val="22"/>
        </w:rPr>
        <w:t>:</w:t>
      </w:r>
      <w:r w:rsidRPr="00ED2A17">
        <w:rPr>
          <w:rFonts w:ascii="Arial" w:hAnsi="Arial" w:cs="Arial"/>
          <w:sz w:val="22"/>
        </w:rPr>
        <w:t xml:space="preserve"> “</w:t>
      </w:r>
      <w:r w:rsidR="00113F00" w:rsidRPr="00ED2A17">
        <w:rPr>
          <w:rFonts w:ascii="Arial" w:hAnsi="Arial" w:cs="Arial"/>
          <w:sz w:val="22"/>
        </w:rPr>
        <w:t>s</w:t>
      </w:r>
      <w:r w:rsidRPr="00ED2A17">
        <w:rPr>
          <w:rFonts w:ascii="Arial" w:hAnsi="Arial" w:cs="Arial"/>
          <w:sz w:val="22"/>
        </w:rPr>
        <w:t>i bien se perciben algunas diferencias en la orientación laboral de la</w:t>
      </w:r>
      <w:r w:rsidR="00113F00" w:rsidRPr="00ED2A17">
        <w:rPr>
          <w:rFonts w:ascii="Arial" w:hAnsi="Arial" w:cs="Arial"/>
          <w:sz w:val="22"/>
        </w:rPr>
        <w:t xml:space="preserve"> </w:t>
      </w:r>
      <w:r w:rsidRPr="00ED2A17">
        <w:rPr>
          <w:rFonts w:ascii="Arial" w:hAnsi="Arial" w:cs="Arial"/>
          <w:sz w:val="22"/>
        </w:rPr>
        <w:t>población árabe en 1941 (84,57% inmigrantes) y en 1970 (85,78% descendientes),</w:t>
      </w:r>
      <w:r w:rsidR="00113F00" w:rsidRPr="00ED2A17">
        <w:rPr>
          <w:rFonts w:ascii="Arial" w:hAnsi="Arial" w:cs="Arial"/>
          <w:sz w:val="22"/>
        </w:rPr>
        <w:t xml:space="preserve"> </w:t>
      </w:r>
      <w:r w:rsidRPr="00ED2A17">
        <w:rPr>
          <w:rFonts w:ascii="Arial" w:hAnsi="Arial" w:cs="Arial"/>
          <w:sz w:val="22"/>
        </w:rPr>
        <w:t>como ser el aumento de profesionales</w:t>
      </w:r>
      <w:r w:rsidR="00113F00" w:rsidRPr="00ED2A17">
        <w:rPr>
          <w:rFonts w:ascii="Arial" w:hAnsi="Arial" w:cs="Arial"/>
          <w:sz w:val="22"/>
        </w:rPr>
        <w:t xml:space="preserve"> y la </w:t>
      </w:r>
      <w:r w:rsidR="00113F00" w:rsidRPr="00ED2A17">
        <w:rPr>
          <w:rFonts w:ascii="Arial" w:hAnsi="Arial" w:cs="Arial"/>
          <w:sz w:val="22"/>
        </w:rPr>
        <w:lastRenderedPageBreak/>
        <w:t>diversificación de las actividades representado por "otras actividades" ”</w:t>
      </w:r>
      <w:r w:rsidR="00083F7E" w:rsidRPr="00ED2A17">
        <w:rPr>
          <w:rFonts w:ascii="Arial" w:hAnsi="Arial" w:cs="Arial"/>
          <w:sz w:val="22"/>
        </w:rPr>
        <w:t>(Agar, 1983, p. 81)</w:t>
      </w:r>
      <w:r w:rsidR="004F4D17" w:rsidRPr="00ED2A17">
        <w:rPr>
          <w:rFonts w:ascii="Arial" w:hAnsi="Arial" w:cs="Arial"/>
          <w:sz w:val="22"/>
        </w:rPr>
        <w:t xml:space="preserve">. </w:t>
      </w:r>
      <w:r w:rsidR="00C31A71" w:rsidRPr="00ED2A17">
        <w:rPr>
          <w:rFonts w:ascii="Arial" w:hAnsi="Arial" w:cs="Arial"/>
          <w:sz w:val="22"/>
        </w:rPr>
        <w:t xml:space="preserve">Este artículo de sociología urbana </w:t>
      </w:r>
      <w:r w:rsidR="001B7845" w:rsidRPr="00ED2A17">
        <w:rPr>
          <w:rFonts w:ascii="Arial" w:hAnsi="Arial" w:cs="Arial"/>
          <w:sz w:val="22"/>
        </w:rPr>
        <w:t xml:space="preserve">empleó el análisis estadístico para describir las interacciones humanas, entre ellas la migración, en un momento histórico en el país de Sudamérica. </w:t>
      </w:r>
    </w:p>
    <w:p w14:paraId="3FF24C4E" w14:textId="77777777" w:rsidR="00961F8E" w:rsidRPr="00ED2A17" w:rsidRDefault="00961F8E" w:rsidP="006E4073">
      <w:pPr>
        <w:spacing w:after="0" w:line="240" w:lineRule="auto"/>
        <w:ind w:firstLine="720"/>
        <w:jc w:val="both"/>
        <w:rPr>
          <w:rFonts w:ascii="Arial" w:hAnsi="Arial" w:cs="Arial"/>
          <w:sz w:val="22"/>
        </w:rPr>
      </w:pPr>
    </w:p>
    <w:p w14:paraId="02ECCD42" w14:textId="4B66C076" w:rsidR="00C83176" w:rsidRPr="00ED2A17" w:rsidRDefault="00FC77B0" w:rsidP="006E4073">
      <w:pPr>
        <w:spacing w:after="0" w:line="240" w:lineRule="auto"/>
        <w:ind w:firstLine="720"/>
        <w:jc w:val="both"/>
        <w:rPr>
          <w:rFonts w:ascii="Arial" w:hAnsi="Arial" w:cs="Arial"/>
          <w:sz w:val="22"/>
        </w:rPr>
      </w:pPr>
      <w:r w:rsidRPr="00ED2A17">
        <w:rPr>
          <w:rFonts w:ascii="Arial" w:hAnsi="Arial" w:cs="Arial"/>
          <w:sz w:val="22"/>
        </w:rPr>
        <w:t xml:space="preserve">También se logró hallar en </w:t>
      </w:r>
      <w:r w:rsidR="00C83176" w:rsidRPr="00ED2A17">
        <w:rPr>
          <w:rFonts w:ascii="Arial" w:hAnsi="Arial" w:cs="Arial"/>
          <w:sz w:val="22"/>
        </w:rPr>
        <w:t>el IV Encuentro Nacional de Servicios de Farmacodependencia y Alcoholismo,</w:t>
      </w:r>
      <w:r w:rsidRPr="00ED2A17">
        <w:rPr>
          <w:rFonts w:ascii="Arial" w:hAnsi="Arial" w:cs="Arial"/>
          <w:sz w:val="22"/>
        </w:rPr>
        <w:t xml:space="preserve"> celebrado en Colombia en 1984 </w:t>
      </w:r>
      <w:r w:rsidR="00C83176" w:rsidRPr="00ED2A17">
        <w:rPr>
          <w:rFonts w:ascii="Arial" w:hAnsi="Arial" w:cs="Arial"/>
          <w:sz w:val="22"/>
        </w:rPr>
        <w:t>la conferencia</w:t>
      </w:r>
      <w:r w:rsidRPr="00ED2A17">
        <w:rPr>
          <w:rFonts w:ascii="Arial" w:hAnsi="Arial" w:cs="Arial"/>
          <w:sz w:val="22"/>
        </w:rPr>
        <w:t>:</w:t>
      </w:r>
      <w:r w:rsidR="00C83176" w:rsidRPr="00ED2A17">
        <w:rPr>
          <w:rFonts w:ascii="Arial" w:hAnsi="Arial" w:cs="Arial"/>
          <w:sz w:val="22"/>
        </w:rPr>
        <w:t xml:space="preserve"> “La orientación laboral como técnica de </w:t>
      </w:r>
      <w:r w:rsidR="00863D2C" w:rsidRPr="00ED2A17">
        <w:rPr>
          <w:rFonts w:ascii="Arial" w:hAnsi="Arial" w:cs="Arial"/>
          <w:sz w:val="22"/>
        </w:rPr>
        <w:t>abordaje</w:t>
      </w:r>
      <w:r w:rsidR="00C83176" w:rsidRPr="00ED2A17">
        <w:rPr>
          <w:rFonts w:ascii="Arial" w:hAnsi="Arial" w:cs="Arial"/>
          <w:sz w:val="22"/>
        </w:rPr>
        <w:t xml:space="preserve"> de las dificultades ocupacionales en adolescentes usuarios de drogas”</w:t>
      </w:r>
      <w:r w:rsidRPr="00ED2A17">
        <w:rPr>
          <w:rFonts w:ascii="Arial" w:hAnsi="Arial" w:cs="Arial"/>
          <w:sz w:val="22"/>
        </w:rPr>
        <w:t>,</w:t>
      </w:r>
      <w:r w:rsidR="00C83176" w:rsidRPr="00ED2A17">
        <w:rPr>
          <w:rFonts w:ascii="Arial" w:hAnsi="Arial" w:cs="Arial"/>
          <w:sz w:val="22"/>
        </w:rPr>
        <w:t xml:space="preserve"> a cargo de Silvia Laura Julio y María Magdalena Barbieri. </w:t>
      </w:r>
      <w:r w:rsidR="00992FD3" w:rsidRPr="00ED2A17">
        <w:rPr>
          <w:rFonts w:ascii="Arial" w:hAnsi="Arial" w:cs="Arial"/>
          <w:sz w:val="22"/>
        </w:rPr>
        <w:t xml:space="preserve">En este trabajo las autoras resaltan la función educativa de la orientación laboral en </w:t>
      </w:r>
      <w:r w:rsidR="00E80798" w:rsidRPr="00ED2A17">
        <w:rPr>
          <w:rFonts w:ascii="Arial" w:hAnsi="Arial" w:cs="Arial"/>
          <w:sz w:val="22"/>
        </w:rPr>
        <w:t xml:space="preserve">la intervención </w:t>
      </w:r>
      <w:r w:rsidR="00863D2C" w:rsidRPr="00ED2A17">
        <w:rPr>
          <w:rFonts w:ascii="Arial" w:hAnsi="Arial" w:cs="Arial"/>
          <w:sz w:val="22"/>
        </w:rPr>
        <w:t>terapéutica</w:t>
      </w:r>
      <w:r w:rsidR="00E80798" w:rsidRPr="00ED2A17">
        <w:rPr>
          <w:rFonts w:ascii="Arial" w:hAnsi="Arial" w:cs="Arial"/>
          <w:sz w:val="22"/>
        </w:rPr>
        <w:t xml:space="preserve"> </w:t>
      </w:r>
      <w:r w:rsidR="006B571F" w:rsidRPr="00ED2A17">
        <w:rPr>
          <w:rFonts w:ascii="Arial" w:hAnsi="Arial" w:cs="Arial"/>
          <w:sz w:val="22"/>
        </w:rPr>
        <w:t xml:space="preserve">para </w:t>
      </w:r>
      <w:r w:rsidR="00E80798" w:rsidRPr="00ED2A17">
        <w:rPr>
          <w:rFonts w:ascii="Arial" w:hAnsi="Arial" w:cs="Arial"/>
          <w:sz w:val="22"/>
        </w:rPr>
        <w:t xml:space="preserve">el </w:t>
      </w:r>
      <w:r w:rsidR="006B571F" w:rsidRPr="00ED2A17">
        <w:rPr>
          <w:rFonts w:ascii="Arial" w:hAnsi="Arial" w:cs="Arial"/>
          <w:sz w:val="22"/>
        </w:rPr>
        <w:t xml:space="preserve">tratamiento del </w:t>
      </w:r>
      <w:r w:rsidR="00E80798" w:rsidRPr="00ED2A17">
        <w:rPr>
          <w:rFonts w:ascii="Arial" w:hAnsi="Arial" w:cs="Arial"/>
          <w:sz w:val="22"/>
        </w:rPr>
        <w:t>consumo de drogas</w:t>
      </w:r>
      <w:r w:rsidR="007C6AF8" w:rsidRPr="00ED2A17">
        <w:rPr>
          <w:rFonts w:ascii="Arial" w:hAnsi="Arial" w:cs="Arial"/>
          <w:sz w:val="22"/>
        </w:rPr>
        <w:t xml:space="preserve"> facilitando la reinserción social</w:t>
      </w:r>
      <w:r w:rsidR="001B7845" w:rsidRPr="00ED2A17">
        <w:rPr>
          <w:rFonts w:ascii="Arial" w:hAnsi="Arial" w:cs="Arial"/>
          <w:sz w:val="22"/>
        </w:rPr>
        <w:t xml:space="preserve"> (rehabilitación)</w:t>
      </w:r>
      <w:r w:rsidR="00E80798" w:rsidRPr="00ED2A17">
        <w:rPr>
          <w:rFonts w:ascii="Arial" w:hAnsi="Arial" w:cs="Arial"/>
          <w:sz w:val="22"/>
        </w:rPr>
        <w:t xml:space="preserve">, </w:t>
      </w:r>
      <w:r w:rsidR="007C6AF8" w:rsidRPr="00ED2A17">
        <w:rPr>
          <w:rFonts w:ascii="Arial" w:hAnsi="Arial" w:cs="Arial"/>
          <w:sz w:val="22"/>
        </w:rPr>
        <w:t xml:space="preserve">por lo </w:t>
      </w:r>
      <w:r w:rsidR="00E80798" w:rsidRPr="00ED2A17">
        <w:rPr>
          <w:rFonts w:ascii="Arial" w:hAnsi="Arial" w:cs="Arial"/>
          <w:sz w:val="22"/>
        </w:rPr>
        <w:t>que explican que “la actividad de orientación laboral tiene como objetivo el asesoramiento, esclar</w:t>
      </w:r>
      <w:r w:rsidR="00D562B5" w:rsidRPr="00ED2A17">
        <w:rPr>
          <w:rFonts w:ascii="Arial" w:hAnsi="Arial" w:cs="Arial"/>
          <w:sz w:val="22"/>
        </w:rPr>
        <w:t>eci</w:t>
      </w:r>
      <w:r w:rsidR="00E80798" w:rsidRPr="00ED2A17">
        <w:rPr>
          <w:rFonts w:ascii="Arial" w:hAnsi="Arial" w:cs="Arial"/>
          <w:sz w:val="22"/>
        </w:rPr>
        <w:t xml:space="preserve">miento, supervisión y elaboración de la situación laboral del asistido” </w:t>
      </w:r>
      <w:r w:rsidR="00907E78" w:rsidRPr="00ED2A17">
        <w:rPr>
          <w:rFonts w:ascii="Arial" w:hAnsi="Arial" w:cs="Arial"/>
          <w:sz w:val="22"/>
        </w:rPr>
        <w:t>(Laura y Magdalena, 1984, p. 122)</w:t>
      </w:r>
      <w:r w:rsidR="006B571F" w:rsidRPr="00ED2A17">
        <w:rPr>
          <w:rFonts w:ascii="Arial" w:hAnsi="Arial" w:cs="Arial"/>
          <w:sz w:val="22"/>
        </w:rPr>
        <w:t xml:space="preserve">, </w:t>
      </w:r>
      <w:r w:rsidR="007C6AF8" w:rsidRPr="00ED2A17">
        <w:rPr>
          <w:rFonts w:ascii="Arial" w:hAnsi="Arial" w:cs="Arial"/>
          <w:sz w:val="22"/>
        </w:rPr>
        <w:t>y trabajan tanto con la persona como con su núcleo familiar.</w:t>
      </w:r>
    </w:p>
    <w:p w14:paraId="64DD5712" w14:textId="77777777" w:rsidR="00996B8F" w:rsidRPr="00ED2A17" w:rsidRDefault="00996B8F" w:rsidP="006E4073">
      <w:pPr>
        <w:spacing w:after="0" w:line="240" w:lineRule="auto"/>
        <w:ind w:firstLine="720"/>
        <w:jc w:val="both"/>
        <w:rPr>
          <w:rFonts w:ascii="Arial" w:hAnsi="Arial" w:cs="Arial"/>
          <w:sz w:val="22"/>
        </w:rPr>
      </w:pPr>
    </w:p>
    <w:p w14:paraId="7897953C" w14:textId="1B53DB5B" w:rsidR="008A5691" w:rsidRPr="00ED2A17" w:rsidRDefault="00996B8F" w:rsidP="006E4073">
      <w:pPr>
        <w:spacing w:after="0" w:line="240" w:lineRule="auto"/>
        <w:ind w:firstLine="720"/>
        <w:jc w:val="both"/>
        <w:rPr>
          <w:rFonts w:ascii="Arial" w:hAnsi="Arial" w:cs="Arial"/>
          <w:sz w:val="22"/>
        </w:rPr>
      </w:pPr>
      <w:r w:rsidRPr="00ED2A17">
        <w:rPr>
          <w:rFonts w:ascii="Arial" w:hAnsi="Arial" w:cs="Arial"/>
          <w:sz w:val="22"/>
        </w:rPr>
        <w:t xml:space="preserve">En 1988 en la Revista de </w:t>
      </w:r>
      <w:proofErr w:type="spellStart"/>
      <w:r w:rsidRPr="00ED2A17">
        <w:rPr>
          <w:rFonts w:ascii="Arial" w:hAnsi="Arial" w:cs="Arial"/>
          <w:sz w:val="22"/>
        </w:rPr>
        <w:t>Treball</w:t>
      </w:r>
      <w:proofErr w:type="spellEnd"/>
      <w:r w:rsidRPr="00ED2A17">
        <w:rPr>
          <w:rFonts w:ascii="Arial" w:hAnsi="Arial" w:cs="Arial"/>
          <w:sz w:val="22"/>
        </w:rPr>
        <w:t xml:space="preserve"> Social [Revista de </w:t>
      </w:r>
      <w:proofErr w:type="spellStart"/>
      <w:r w:rsidRPr="00ED2A17">
        <w:rPr>
          <w:rFonts w:ascii="Arial" w:hAnsi="Arial" w:cs="Arial"/>
          <w:sz w:val="22"/>
        </w:rPr>
        <w:t>Trabao</w:t>
      </w:r>
      <w:proofErr w:type="spellEnd"/>
      <w:r w:rsidRPr="00ED2A17">
        <w:rPr>
          <w:rFonts w:ascii="Arial" w:hAnsi="Arial" w:cs="Arial"/>
          <w:sz w:val="22"/>
        </w:rPr>
        <w:t xml:space="preserve"> Social] en España se publicó el articulo denominado la Experiencia piloto del Taller de orientación laboral "</w:t>
      </w:r>
      <w:proofErr w:type="spellStart"/>
      <w:r w:rsidRPr="00ED2A17">
        <w:rPr>
          <w:rFonts w:ascii="Arial" w:hAnsi="Arial" w:cs="Arial"/>
          <w:sz w:val="22"/>
        </w:rPr>
        <w:t>Anme</w:t>
      </w:r>
      <w:proofErr w:type="spellEnd"/>
      <w:r w:rsidRPr="00ED2A17">
        <w:rPr>
          <w:rFonts w:ascii="Arial" w:hAnsi="Arial" w:cs="Arial"/>
          <w:sz w:val="22"/>
        </w:rPr>
        <w:t xml:space="preserve"> per </w:t>
      </w:r>
      <w:proofErr w:type="spellStart"/>
      <w:r w:rsidRPr="00ED2A17">
        <w:rPr>
          <w:rFonts w:ascii="Arial" w:hAnsi="Arial" w:cs="Arial"/>
          <w:sz w:val="22"/>
        </w:rPr>
        <w:t>Feina</w:t>
      </w:r>
      <w:proofErr w:type="spellEnd"/>
      <w:r w:rsidRPr="00ED2A17">
        <w:rPr>
          <w:rFonts w:ascii="Arial" w:hAnsi="Arial" w:cs="Arial"/>
          <w:sz w:val="22"/>
        </w:rPr>
        <w:t>" a cargo de Ana Casanovas</w:t>
      </w:r>
      <w:r w:rsidR="00043281" w:rsidRPr="00ED2A17">
        <w:rPr>
          <w:rFonts w:ascii="Arial" w:hAnsi="Arial" w:cs="Arial"/>
          <w:sz w:val="22"/>
        </w:rPr>
        <w:t xml:space="preserve"> Torras,</w:t>
      </w:r>
      <w:r w:rsidRPr="00ED2A17">
        <w:rPr>
          <w:rFonts w:ascii="Arial" w:hAnsi="Arial" w:cs="Arial"/>
          <w:sz w:val="22"/>
        </w:rPr>
        <w:t xml:space="preserve"> Eugenio Bruguera</w:t>
      </w:r>
      <w:r w:rsidR="00043281" w:rsidRPr="00ED2A17">
        <w:rPr>
          <w:rFonts w:ascii="Arial" w:hAnsi="Arial" w:cs="Arial"/>
          <w:sz w:val="22"/>
        </w:rPr>
        <w:t xml:space="preserve"> Cortada y Ana Roig Campo</w:t>
      </w:r>
      <w:r w:rsidR="00951C02" w:rsidRPr="00ED2A17">
        <w:rPr>
          <w:rFonts w:ascii="Arial" w:hAnsi="Arial" w:cs="Arial"/>
          <w:sz w:val="22"/>
        </w:rPr>
        <w:t>. En este trabajo también se abordó la orientación laboral como una acción para el abordaje</w:t>
      </w:r>
      <w:r w:rsidR="00043281" w:rsidRPr="00ED2A17">
        <w:rPr>
          <w:rFonts w:ascii="Arial" w:hAnsi="Arial" w:cs="Arial"/>
          <w:sz w:val="22"/>
        </w:rPr>
        <w:t xml:space="preserve"> integral</w:t>
      </w:r>
      <w:r w:rsidR="00951C02" w:rsidRPr="00ED2A17">
        <w:rPr>
          <w:rFonts w:ascii="Arial" w:hAnsi="Arial" w:cs="Arial"/>
          <w:sz w:val="22"/>
        </w:rPr>
        <w:t xml:space="preserve"> en el tratamiento del consumo de drogas, </w:t>
      </w:r>
      <w:r w:rsidR="00DD1A76" w:rsidRPr="00ED2A17">
        <w:rPr>
          <w:rFonts w:ascii="Arial" w:hAnsi="Arial" w:cs="Arial"/>
          <w:sz w:val="22"/>
        </w:rPr>
        <w:t>este taller “no tiene como objetivo que todos los individuos a quien va dirigido consigan iniciar o reiniciar actividades en el mundo laboral, sino, facilitarles aquellos elementos y recursos, que le permitan aprovechar oportunidades”</w:t>
      </w:r>
      <w:r w:rsidR="00083F7E" w:rsidRPr="00ED2A17">
        <w:rPr>
          <w:rFonts w:ascii="Arial" w:hAnsi="Arial" w:cs="Arial"/>
          <w:sz w:val="22"/>
        </w:rPr>
        <w:t xml:space="preserve"> (</w:t>
      </w:r>
      <w:r w:rsidR="00730F4F" w:rsidRPr="00ED2A17">
        <w:rPr>
          <w:rFonts w:ascii="Arial" w:hAnsi="Arial" w:cs="Arial"/>
          <w:sz w:val="22"/>
        </w:rPr>
        <w:t>Casanovas, Bruguera, y Roig, 1988, p. 92)</w:t>
      </w:r>
      <w:r w:rsidR="00954854" w:rsidRPr="00ED2A17">
        <w:rPr>
          <w:rFonts w:ascii="Arial" w:hAnsi="Arial" w:cs="Arial"/>
          <w:sz w:val="22"/>
        </w:rPr>
        <w:t xml:space="preserve">, no </w:t>
      </w:r>
      <w:r w:rsidR="006F5F14" w:rsidRPr="00ED2A17">
        <w:rPr>
          <w:rFonts w:ascii="Arial" w:hAnsi="Arial" w:cs="Arial"/>
          <w:sz w:val="22"/>
        </w:rPr>
        <w:t>obstante,</w:t>
      </w:r>
      <w:r w:rsidR="00954854" w:rsidRPr="00ED2A17">
        <w:rPr>
          <w:rFonts w:ascii="Arial" w:hAnsi="Arial" w:cs="Arial"/>
          <w:sz w:val="22"/>
        </w:rPr>
        <w:t xml:space="preserve"> las personas participantes lograron vincularse laboralmente. </w:t>
      </w:r>
    </w:p>
    <w:p w14:paraId="39D7AE84" w14:textId="4A81538B" w:rsidR="00CD467A" w:rsidRPr="00ED2A17" w:rsidRDefault="00CD467A" w:rsidP="006E4073">
      <w:pPr>
        <w:spacing w:after="0" w:line="240" w:lineRule="auto"/>
        <w:ind w:firstLine="720"/>
        <w:jc w:val="both"/>
        <w:rPr>
          <w:rFonts w:ascii="Arial" w:hAnsi="Arial" w:cs="Arial"/>
          <w:sz w:val="22"/>
        </w:rPr>
      </w:pPr>
    </w:p>
    <w:p w14:paraId="394835CB" w14:textId="6F27E74E" w:rsidR="0083656A" w:rsidRPr="00ED2A17" w:rsidRDefault="00146E80" w:rsidP="006E4073">
      <w:pPr>
        <w:spacing w:after="0" w:line="240" w:lineRule="auto"/>
        <w:ind w:firstLine="720"/>
        <w:jc w:val="both"/>
        <w:rPr>
          <w:rFonts w:ascii="Arial" w:hAnsi="Arial" w:cs="Arial"/>
          <w:sz w:val="22"/>
        </w:rPr>
      </w:pPr>
      <w:r w:rsidRPr="00ED2A17">
        <w:rPr>
          <w:rFonts w:ascii="Arial" w:hAnsi="Arial" w:cs="Arial"/>
          <w:sz w:val="22"/>
        </w:rPr>
        <w:t>Propiamente en</w:t>
      </w:r>
      <w:r w:rsidR="00EC086E" w:rsidRPr="00ED2A17">
        <w:rPr>
          <w:rFonts w:ascii="Arial" w:hAnsi="Arial" w:cs="Arial"/>
          <w:sz w:val="22"/>
        </w:rPr>
        <w:t xml:space="preserve"> el caso de Costa Rica</w:t>
      </w:r>
      <w:r w:rsidRPr="00ED2A17">
        <w:rPr>
          <w:rFonts w:ascii="Arial" w:hAnsi="Arial" w:cs="Arial"/>
          <w:sz w:val="22"/>
        </w:rPr>
        <w:t>,</w:t>
      </w:r>
      <w:r w:rsidR="00EC086E" w:rsidRPr="00ED2A17">
        <w:rPr>
          <w:rFonts w:ascii="Arial" w:hAnsi="Arial" w:cs="Arial"/>
          <w:sz w:val="22"/>
        </w:rPr>
        <w:t xml:space="preserve"> </w:t>
      </w:r>
      <w:r w:rsidRPr="00ED2A17">
        <w:rPr>
          <w:rFonts w:ascii="Arial" w:hAnsi="Arial" w:cs="Arial"/>
          <w:sz w:val="22"/>
        </w:rPr>
        <w:t>los primeros indicios de la orientación laboral se desarrolla</w:t>
      </w:r>
      <w:r w:rsidR="008C3FE3" w:rsidRPr="00ED2A17">
        <w:rPr>
          <w:rFonts w:ascii="Arial" w:hAnsi="Arial" w:cs="Arial"/>
          <w:sz w:val="22"/>
        </w:rPr>
        <w:t>ro</w:t>
      </w:r>
      <w:r w:rsidRPr="00ED2A17">
        <w:rPr>
          <w:rFonts w:ascii="Arial" w:hAnsi="Arial" w:cs="Arial"/>
          <w:sz w:val="22"/>
        </w:rPr>
        <w:t xml:space="preserve">n en </w:t>
      </w:r>
      <w:r w:rsidR="0083656A" w:rsidRPr="00ED2A17">
        <w:rPr>
          <w:rFonts w:ascii="Arial" w:hAnsi="Arial" w:cs="Arial"/>
          <w:sz w:val="22"/>
        </w:rPr>
        <w:t xml:space="preserve">diversos </w:t>
      </w:r>
      <w:r w:rsidRPr="00ED2A17">
        <w:rPr>
          <w:rFonts w:ascii="Arial" w:hAnsi="Arial" w:cs="Arial"/>
          <w:sz w:val="22"/>
        </w:rPr>
        <w:t>ámbitos independientes</w:t>
      </w:r>
      <w:r w:rsidR="00365D65" w:rsidRPr="00ED2A17">
        <w:rPr>
          <w:rFonts w:ascii="Arial" w:hAnsi="Arial" w:cs="Arial"/>
          <w:sz w:val="22"/>
        </w:rPr>
        <w:t xml:space="preserve">. </w:t>
      </w:r>
      <w:r w:rsidR="0083656A" w:rsidRPr="00ED2A17">
        <w:rPr>
          <w:rFonts w:ascii="Arial" w:hAnsi="Arial" w:cs="Arial"/>
          <w:sz w:val="22"/>
        </w:rPr>
        <w:t>Entre estos:</w:t>
      </w:r>
      <w:r w:rsidR="00BD5946" w:rsidRPr="00ED2A17">
        <w:rPr>
          <w:rFonts w:ascii="Arial" w:hAnsi="Arial" w:cs="Arial"/>
          <w:sz w:val="22"/>
        </w:rPr>
        <w:t xml:space="preserve"> universidades estatales</w:t>
      </w:r>
      <w:r w:rsidR="0083656A" w:rsidRPr="00ED2A17">
        <w:rPr>
          <w:rFonts w:ascii="Arial" w:hAnsi="Arial" w:cs="Arial"/>
          <w:sz w:val="22"/>
        </w:rPr>
        <w:t xml:space="preserve">, </w:t>
      </w:r>
      <w:r w:rsidR="00BD5946" w:rsidRPr="00ED2A17">
        <w:rPr>
          <w:rFonts w:ascii="Arial" w:hAnsi="Arial" w:cs="Arial"/>
          <w:sz w:val="22"/>
        </w:rPr>
        <w:t>servicio público de empleo</w:t>
      </w:r>
      <w:r w:rsidR="0083656A" w:rsidRPr="00ED2A17">
        <w:rPr>
          <w:rFonts w:ascii="Arial" w:hAnsi="Arial" w:cs="Arial"/>
          <w:sz w:val="22"/>
        </w:rPr>
        <w:t xml:space="preserve">, </w:t>
      </w:r>
      <w:r w:rsidR="00A75DCC" w:rsidRPr="00ED2A17">
        <w:rPr>
          <w:rFonts w:ascii="Arial" w:hAnsi="Arial" w:cs="Arial"/>
          <w:sz w:val="22"/>
        </w:rPr>
        <w:t xml:space="preserve">Ministerio de Justicia y Paz, </w:t>
      </w:r>
      <w:r w:rsidR="0083656A" w:rsidRPr="00ED2A17">
        <w:rPr>
          <w:rFonts w:ascii="Arial" w:hAnsi="Arial" w:cs="Arial"/>
          <w:sz w:val="22"/>
        </w:rPr>
        <w:t>organizaciones no gubernamentales, empresa privada y Colegio de Profesionales en Orientación.</w:t>
      </w:r>
    </w:p>
    <w:p w14:paraId="209B2D71" w14:textId="77777777" w:rsidR="0052479D" w:rsidRPr="00ED2A17" w:rsidRDefault="0052479D" w:rsidP="006E4073">
      <w:pPr>
        <w:spacing w:after="0" w:line="240" w:lineRule="auto"/>
        <w:jc w:val="both"/>
        <w:rPr>
          <w:rFonts w:ascii="Arial" w:hAnsi="Arial" w:cs="Arial"/>
          <w:sz w:val="22"/>
        </w:rPr>
      </w:pPr>
    </w:p>
    <w:p w14:paraId="1B652496" w14:textId="1239486A" w:rsidR="00365D65" w:rsidRPr="00ED2A17" w:rsidRDefault="00365D65"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 xml:space="preserve">Universidades estatales </w:t>
      </w:r>
    </w:p>
    <w:p w14:paraId="00F902E9" w14:textId="77777777" w:rsidR="00287F4E" w:rsidRPr="00ED2A17" w:rsidRDefault="00287F4E" w:rsidP="006E4073">
      <w:pPr>
        <w:spacing w:after="0" w:line="240" w:lineRule="auto"/>
        <w:jc w:val="both"/>
        <w:rPr>
          <w:rFonts w:ascii="Arial" w:hAnsi="Arial" w:cs="Arial"/>
          <w:sz w:val="22"/>
        </w:rPr>
      </w:pPr>
    </w:p>
    <w:p w14:paraId="07E036E3" w14:textId="70EFA0DC" w:rsidR="00365D65" w:rsidRPr="00ED2A17" w:rsidRDefault="00287F4E" w:rsidP="006E4073">
      <w:pPr>
        <w:spacing w:after="0" w:line="240" w:lineRule="auto"/>
        <w:ind w:firstLine="720"/>
        <w:jc w:val="both"/>
        <w:rPr>
          <w:rFonts w:ascii="Arial" w:hAnsi="Arial" w:cs="Arial"/>
          <w:sz w:val="22"/>
        </w:rPr>
      </w:pPr>
      <w:r w:rsidRPr="00ED2A17">
        <w:rPr>
          <w:rFonts w:ascii="Arial" w:hAnsi="Arial" w:cs="Arial"/>
          <w:sz w:val="22"/>
        </w:rPr>
        <w:t>En las</w:t>
      </w:r>
      <w:r w:rsidR="00056888" w:rsidRPr="00ED2A17">
        <w:rPr>
          <w:rFonts w:ascii="Arial" w:hAnsi="Arial" w:cs="Arial"/>
          <w:sz w:val="22"/>
        </w:rPr>
        <w:t xml:space="preserve"> primeras prácticas profesionales registradas</w:t>
      </w:r>
      <w:r w:rsidRPr="00ED2A17">
        <w:rPr>
          <w:rFonts w:ascii="Arial" w:hAnsi="Arial" w:cs="Arial"/>
          <w:sz w:val="22"/>
        </w:rPr>
        <w:t xml:space="preserve"> </w:t>
      </w:r>
      <w:r w:rsidR="00056888" w:rsidRPr="00ED2A17">
        <w:rPr>
          <w:rFonts w:ascii="Arial" w:hAnsi="Arial" w:cs="Arial"/>
          <w:sz w:val="22"/>
        </w:rPr>
        <w:t>e</w:t>
      </w:r>
      <w:r w:rsidRPr="00ED2A17">
        <w:rPr>
          <w:rFonts w:ascii="Arial" w:hAnsi="Arial" w:cs="Arial"/>
          <w:sz w:val="22"/>
        </w:rPr>
        <w:t>n este ámbito se e</w:t>
      </w:r>
      <w:r w:rsidR="00056888" w:rsidRPr="00ED2A17">
        <w:rPr>
          <w:rFonts w:ascii="Arial" w:hAnsi="Arial" w:cs="Arial"/>
          <w:sz w:val="22"/>
        </w:rPr>
        <w:t>ncuentra</w:t>
      </w:r>
      <w:r w:rsidRPr="00ED2A17">
        <w:rPr>
          <w:rFonts w:ascii="Arial" w:hAnsi="Arial" w:cs="Arial"/>
          <w:sz w:val="22"/>
        </w:rPr>
        <w:t xml:space="preserve"> el quehacer de</w:t>
      </w:r>
      <w:r w:rsidR="00056888" w:rsidRPr="00ED2A17">
        <w:rPr>
          <w:rFonts w:ascii="Arial" w:hAnsi="Arial" w:cs="Arial"/>
          <w:sz w:val="22"/>
        </w:rPr>
        <w:t xml:space="preserve"> los d</w:t>
      </w:r>
      <w:r w:rsidR="00365D65" w:rsidRPr="00ED2A17">
        <w:rPr>
          <w:rFonts w:ascii="Arial" w:hAnsi="Arial" w:cs="Arial"/>
          <w:sz w:val="22"/>
        </w:rPr>
        <w:t xml:space="preserve">epartamentos de orientación </w:t>
      </w:r>
      <w:r w:rsidR="00056888" w:rsidRPr="00ED2A17">
        <w:rPr>
          <w:rFonts w:ascii="Arial" w:hAnsi="Arial" w:cs="Arial"/>
          <w:sz w:val="22"/>
        </w:rPr>
        <w:t xml:space="preserve">de la Universidad Nacional, </w:t>
      </w:r>
      <w:r w:rsidRPr="00ED2A17">
        <w:rPr>
          <w:rFonts w:ascii="Arial" w:hAnsi="Arial" w:cs="Arial"/>
          <w:sz w:val="22"/>
        </w:rPr>
        <w:t xml:space="preserve">la </w:t>
      </w:r>
      <w:r w:rsidR="00056888" w:rsidRPr="00ED2A17">
        <w:rPr>
          <w:rFonts w:ascii="Arial" w:hAnsi="Arial" w:cs="Arial"/>
          <w:sz w:val="22"/>
        </w:rPr>
        <w:t xml:space="preserve">Universidad de Costa Rica y la Universidad Estatal a Distancia. Desde </w:t>
      </w:r>
      <w:r w:rsidRPr="00ED2A17">
        <w:rPr>
          <w:rFonts w:ascii="Arial" w:hAnsi="Arial" w:cs="Arial"/>
          <w:sz w:val="22"/>
        </w:rPr>
        <w:t>la</w:t>
      </w:r>
      <w:r w:rsidR="00056888" w:rsidRPr="00ED2A17">
        <w:rPr>
          <w:rFonts w:ascii="Arial" w:hAnsi="Arial" w:cs="Arial"/>
          <w:sz w:val="22"/>
        </w:rPr>
        <w:t xml:space="preserve"> concepción estas instancias</w:t>
      </w:r>
      <w:r w:rsidRPr="00ED2A17">
        <w:rPr>
          <w:rFonts w:ascii="Arial" w:hAnsi="Arial" w:cs="Arial"/>
          <w:sz w:val="22"/>
        </w:rPr>
        <w:t xml:space="preserve"> buscan</w:t>
      </w:r>
      <w:r w:rsidR="00056888" w:rsidRPr="00ED2A17">
        <w:rPr>
          <w:rFonts w:ascii="Arial" w:hAnsi="Arial" w:cs="Arial"/>
          <w:sz w:val="22"/>
        </w:rPr>
        <w:t xml:space="preserve"> apoya</w:t>
      </w:r>
      <w:r w:rsidRPr="00ED2A17">
        <w:rPr>
          <w:rFonts w:ascii="Arial" w:hAnsi="Arial" w:cs="Arial"/>
          <w:sz w:val="22"/>
        </w:rPr>
        <w:t>r</w:t>
      </w:r>
      <w:r w:rsidR="00056888" w:rsidRPr="00ED2A17">
        <w:rPr>
          <w:rFonts w:ascii="Arial" w:hAnsi="Arial" w:cs="Arial"/>
          <w:sz w:val="22"/>
        </w:rPr>
        <w:t xml:space="preserve">: a) la adecuada elección vocacional, </w:t>
      </w:r>
      <w:r w:rsidRPr="00ED2A17">
        <w:rPr>
          <w:rFonts w:ascii="Arial" w:hAnsi="Arial" w:cs="Arial"/>
          <w:sz w:val="22"/>
        </w:rPr>
        <w:t xml:space="preserve">b) </w:t>
      </w:r>
      <w:r w:rsidR="00056888" w:rsidRPr="00ED2A17">
        <w:rPr>
          <w:rFonts w:ascii="Arial" w:hAnsi="Arial" w:cs="Arial"/>
          <w:sz w:val="22"/>
        </w:rPr>
        <w:t xml:space="preserve">la permanencia </w:t>
      </w:r>
      <w:r w:rsidRPr="00ED2A17">
        <w:rPr>
          <w:rFonts w:ascii="Arial" w:hAnsi="Arial" w:cs="Arial"/>
          <w:sz w:val="22"/>
        </w:rPr>
        <w:t>y logro académico</w:t>
      </w:r>
      <w:r w:rsidR="00A708D8" w:rsidRPr="00ED2A17">
        <w:rPr>
          <w:rFonts w:ascii="Arial" w:hAnsi="Arial" w:cs="Arial"/>
          <w:sz w:val="22"/>
        </w:rPr>
        <w:t>,</w:t>
      </w:r>
      <w:r w:rsidRPr="00ED2A17">
        <w:rPr>
          <w:rFonts w:ascii="Arial" w:hAnsi="Arial" w:cs="Arial"/>
          <w:sz w:val="22"/>
        </w:rPr>
        <w:t xml:space="preserve"> y c) la inserción laboral</w:t>
      </w:r>
      <w:r w:rsidR="00B3691A" w:rsidRPr="00ED2A17">
        <w:rPr>
          <w:rFonts w:ascii="Arial" w:hAnsi="Arial" w:cs="Arial"/>
          <w:sz w:val="22"/>
        </w:rPr>
        <w:t xml:space="preserve"> de la población estudiantil</w:t>
      </w:r>
      <w:r w:rsidRPr="00ED2A17">
        <w:rPr>
          <w:rFonts w:ascii="Arial" w:hAnsi="Arial" w:cs="Arial"/>
          <w:sz w:val="22"/>
        </w:rPr>
        <w:t xml:space="preserve">; tal como lo expresa la directora del Departamento de Orientación y Psicología de la Universidad Nacional: </w:t>
      </w:r>
    </w:p>
    <w:p w14:paraId="090620FE" w14:textId="1B5D791F" w:rsidR="00365D65" w:rsidRPr="00ED2A17" w:rsidRDefault="00365D65" w:rsidP="006E4073">
      <w:pPr>
        <w:pStyle w:val="Prrafodelista"/>
        <w:spacing w:after="0" w:line="240" w:lineRule="auto"/>
        <w:jc w:val="both"/>
        <w:rPr>
          <w:rFonts w:ascii="Arial" w:hAnsi="Arial" w:cs="Arial"/>
          <w:sz w:val="22"/>
        </w:rPr>
      </w:pPr>
    </w:p>
    <w:p w14:paraId="6BFC58C0" w14:textId="5AAAC096" w:rsidR="00056888" w:rsidRPr="00ED2A17" w:rsidRDefault="00287F4E" w:rsidP="006E4073">
      <w:pPr>
        <w:spacing w:after="0" w:line="240" w:lineRule="auto"/>
        <w:ind w:left="708"/>
        <w:jc w:val="both"/>
        <w:rPr>
          <w:rFonts w:ascii="Arial" w:hAnsi="Arial" w:cs="Arial"/>
          <w:sz w:val="22"/>
        </w:rPr>
      </w:pPr>
      <w:r w:rsidRPr="00ED2A17">
        <w:rPr>
          <w:rFonts w:ascii="Arial" w:hAnsi="Arial" w:cs="Arial"/>
          <w:sz w:val="22"/>
        </w:rPr>
        <w:t xml:space="preserve">si desarrollamos acciones vinculadas con la orientación laboral te digo que por supuesto que sí, si tomas en consideración que el proceso de orientación vocacional explora esa área como un factor a considerar para la toma de decisiones, asimismo en ciertos momentos de nuestra historia hemos realizado ferias de empleo y también acciones específicas con grupos de estudiantes por graduarse. </w:t>
      </w:r>
      <w:r w:rsidR="0021150B" w:rsidRPr="00ED2A17">
        <w:rPr>
          <w:rFonts w:ascii="Arial" w:hAnsi="Arial" w:cs="Arial"/>
          <w:sz w:val="22"/>
        </w:rPr>
        <w:t xml:space="preserve">(Cascante, </w:t>
      </w:r>
      <w:r w:rsidR="00BE2A92" w:rsidRPr="00ED2A17">
        <w:rPr>
          <w:rFonts w:ascii="Arial" w:hAnsi="Arial" w:cs="Arial"/>
          <w:sz w:val="22"/>
        </w:rPr>
        <w:t>comunicación personal</w:t>
      </w:r>
      <w:r w:rsidR="0021150B" w:rsidRPr="00ED2A17">
        <w:rPr>
          <w:rFonts w:ascii="Arial" w:hAnsi="Arial" w:cs="Arial"/>
          <w:sz w:val="22"/>
        </w:rPr>
        <w:t xml:space="preserve">, 16 de noviembre de 2020) </w:t>
      </w:r>
    </w:p>
    <w:p w14:paraId="59FC0BCF" w14:textId="3D337361" w:rsidR="00056888" w:rsidRPr="00ED2A17" w:rsidRDefault="00056888" w:rsidP="006E4073">
      <w:pPr>
        <w:spacing w:after="0" w:line="240" w:lineRule="auto"/>
        <w:jc w:val="both"/>
        <w:rPr>
          <w:rFonts w:ascii="Arial" w:hAnsi="Arial" w:cs="Arial"/>
          <w:sz w:val="22"/>
          <w:lang w:val="es-ES"/>
        </w:rPr>
      </w:pPr>
    </w:p>
    <w:p w14:paraId="07AD2CEB" w14:textId="47B535F3" w:rsidR="00FF7D9D" w:rsidRPr="00ED2A17" w:rsidRDefault="00BD5946" w:rsidP="006E4073">
      <w:pPr>
        <w:spacing w:after="0" w:line="240" w:lineRule="auto"/>
        <w:ind w:firstLine="720"/>
        <w:jc w:val="both"/>
        <w:rPr>
          <w:rFonts w:ascii="Arial" w:hAnsi="Arial" w:cs="Arial"/>
          <w:sz w:val="22"/>
        </w:rPr>
      </w:pPr>
      <w:r w:rsidRPr="00ED2A17">
        <w:rPr>
          <w:rFonts w:ascii="Arial" w:hAnsi="Arial" w:cs="Arial"/>
          <w:sz w:val="22"/>
        </w:rPr>
        <w:t xml:space="preserve">También </w:t>
      </w:r>
      <w:r w:rsidR="00FF7D9D" w:rsidRPr="00ED2A17">
        <w:rPr>
          <w:rFonts w:ascii="Arial" w:hAnsi="Arial" w:cs="Arial"/>
          <w:sz w:val="22"/>
        </w:rPr>
        <w:t xml:space="preserve">en algunas universidades </w:t>
      </w:r>
      <w:r w:rsidRPr="00ED2A17">
        <w:rPr>
          <w:rFonts w:ascii="Arial" w:hAnsi="Arial" w:cs="Arial"/>
          <w:sz w:val="22"/>
        </w:rPr>
        <w:t>se identificaron contrataciones de profesionales en orientación</w:t>
      </w:r>
      <w:r w:rsidR="00FF7D9D" w:rsidRPr="00ED2A17">
        <w:rPr>
          <w:rFonts w:ascii="Arial" w:hAnsi="Arial" w:cs="Arial"/>
          <w:sz w:val="22"/>
        </w:rPr>
        <w:t xml:space="preserve">, para el desarrollo </w:t>
      </w:r>
      <w:r w:rsidR="00907E78" w:rsidRPr="00ED2A17">
        <w:rPr>
          <w:rFonts w:ascii="Arial" w:hAnsi="Arial" w:cs="Arial"/>
          <w:sz w:val="22"/>
        </w:rPr>
        <w:t>de estrategias de vinculación con las personas graduadas</w:t>
      </w:r>
      <w:r w:rsidR="00FF7D9D" w:rsidRPr="00ED2A17">
        <w:rPr>
          <w:rFonts w:ascii="Arial" w:hAnsi="Arial" w:cs="Arial"/>
          <w:sz w:val="22"/>
        </w:rPr>
        <w:t>, entre ellas: en la Universidad Nacional el de las personas colegas:</w:t>
      </w:r>
      <w:r w:rsidRPr="00ED2A17">
        <w:rPr>
          <w:rFonts w:ascii="Arial" w:hAnsi="Arial" w:cs="Arial"/>
          <w:sz w:val="22"/>
        </w:rPr>
        <w:t xml:space="preserve"> </w:t>
      </w:r>
      <w:proofErr w:type="spellStart"/>
      <w:r w:rsidRPr="00ED2A17">
        <w:rPr>
          <w:rFonts w:ascii="Arial" w:hAnsi="Arial" w:cs="Arial"/>
          <w:sz w:val="22"/>
        </w:rPr>
        <w:t>Franky</w:t>
      </w:r>
      <w:proofErr w:type="spellEnd"/>
      <w:r w:rsidRPr="00ED2A17">
        <w:rPr>
          <w:rFonts w:ascii="Arial" w:hAnsi="Arial" w:cs="Arial"/>
          <w:sz w:val="22"/>
        </w:rPr>
        <w:t xml:space="preserve"> González Conejo (2010-actualidad)</w:t>
      </w:r>
      <w:r w:rsidR="00FF7D9D" w:rsidRPr="00ED2A17">
        <w:rPr>
          <w:rFonts w:ascii="Arial" w:hAnsi="Arial" w:cs="Arial"/>
          <w:sz w:val="22"/>
        </w:rPr>
        <w:t xml:space="preserve">, Josué Jiménez </w:t>
      </w:r>
      <w:proofErr w:type="spellStart"/>
      <w:r w:rsidR="00FF7D9D" w:rsidRPr="00ED2A17">
        <w:rPr>
          <w:rFonts w:ascii="Arial" w:hAnsi="Arial" w:cs="Arial"/>
          <w:sz w:val="22"/>
        </w:rPr>
        <w:t>Ulate</w:t>
      </w:r>
      <w:proofErr w:type="spellEnd"/>
      <w:r w:rsidR="00FF7D9D" w:rsidRPr="00ED2A17">
        <w:rPr>
          <w:rFonts w:ascii="Arial" w:hAnsi="Arial" w:cs="Arial"/>
          <w:sz w:val="22"/>
        </w:rPr>
        <w:t xml:space="preserve"> (2016-actualidad)</w:t>
      </w:r>
      <w:r w:rsidRPr="00ED2A17">
        <w:rPr>
          <w:rFonts w:ascii="Arial" w:hAnsi="Arial" w:cs="Arial"/>
          <w:sz w:val="22"/>
        </w:rPr>
        <w:t xml:space="preserve"> y </w:t>
      </w:r>
      <w:r w:rsidR="00FF7D9D" w:rsidRPr="00ED2A17">
        <w:rPr>
          <w:rFonts w:ascii="Arial" w:hAnsi="Arial" w:cs="Arial"/>
          <w:sz w:val="22"/>
        </w:rPr>
        <w:t xml:space="preserve">en la Universidad Técnica Nacional el colega: </w:t>
      </w:r>
      <w:proofErr w:type="spellStart"/>
      <w:r w:rsidRPr="00ED2A17">
        <w:rPr>
          <w:rFonts w:ascii="Arial" w:hAnsi="Arial" w:cs="Arial"/>
          <w:sz w:val="22"/>
        </w:rPr>
        <w:t>Alí</w:t>
      </w:r>
      <w:proofErr w:type="spellEnd"/>
      <w:r w:rsidRPr="00ED2A17">
        <w:rPr>
          <w:rFonts w:ascii="Arial" w:hAnsi="Arial" w:cs="Arial"/>
          <w:sz w:val="22"/>
        </w:rPr>
        <w:t xml:space="preserve"> Chávez Jiménez (2017-actualidad)</w:t>
      </w:r>
      <w:r w:rsidR="00FF7D9D" w:rsidRPr="00ED2A17">
        <w:rPr>
          <w:rFonts w:ascii="Arial" w:hAnsi="Arial" w:cs="Arial"/>
          <w:sz w:val="22"/>
        </w:rPr>
        <w:t>, desde estos programas</w:t>
      </w:r>
      <w:r w:rsidRPr="00ED2A17">
        <w:rPr>
          <w:rFonts w:ascii="Arial" w:hAnsi="Arial" w:cs="Arial"/>
          <w:sz w:val="22"/>
        </w:rPr>
        <w:t xml:space="preserve"> </w:t>
      </w:r>
      <w:r w:rsidR="00FF7D9D" w:rsidRPr="00ED2A17">
        <w:rPr>
          <w:rFonts w:ascii="Arial" w:hAnsi="Arial" w:cs="Arial"/>
          <w:sz w:val="22"/>
        </w:rPr>
        <w:t>se</w:t>
      </w:r>
      <w:r w:rsidRPr="00ED2A17">
        <w:rPr>
          <w:rFonts w:ascii="Arial" w:hAnsi="Arial" w:cs="Arial"/>
          <w:sz w:val="22"/>
        </w:rPr>
        <w:t xml:space="preserve"> promueven la vinculación entre la </w:t>
      </w:r>
      <w:r w:rsidR="00FF7D9D" w:rsidRPr="00ED2A17">
        <w:rPr>
          <w:rFonts w:ascii="Arial" w:hAnsi="Arial" w:cs="Arial"/>
          <w:sz w:val="22"/>
        </w:rPr>
        <w:t>universidad y</w:t>
      </w:r>
      <w:r w:rsidRPr="00ED2A17">
        <w:rPr>
          <w:rFonts w:ascii="Arial" w:hAnsi="Arial" w:cs="Arial"/>
          <w:sz w:val="22"/>
        </w:rPr>
        <w:t xml:space="preserve"> </w:t>
      </w:r>
      <w:r w:rsidR="00FF7D9D" w:rsidRPr="00ED2A17">
        <w:rPr>
          <w:rFonts w:ascii="Arial" w:hAnsi="Arial" w:cs="Arial"/>
          <w:sz w:val="22"/>
        </w:rPr>
        <w:t>las</w:t>
      </w:r>
      <w:r w:rsidRPr="00ED2A17">
        <w:rPr>
          <w:rFonts w:ascii="Arial" w:hAnsi="Arial" w:cs="Arial"/>
          <w:sz w:val="22"/>
        </w:rPr>
        <w:t xml:space="preserve"> personas graduadas</w:t>
      </w:r>
      <w:r w:rsidR="00FF7D9D" w:rsidRPr="00ED2A17">
        <w:rPr>
          <w:rFonts w:ascii="Arial" w:hAnsi="Arial" w:cs="Arial"/>
          <w:sz w:val="22"/>
        </w:rPr>
        <w:t xml:space="preserve"> para valorar la pertinencia de la </w:t>
      </w:r>
      <w:r w:rsidR="00FF7D9D" w:rsidRPr="00ED2A17">
        <w:rPr>
          <w:rFonts w:ascii="Arial" w:hAnsi="Arial" w:cs="Arial"/>
          <w:sz w:val="22"/>
        </w:rPr>
        <w:lastRenderedPageBreak/>
        <w:t xml:space="preserve">oferta docente, y fortalecer el desarrollo profesional y personal. </w:t>
      </w:r>
      <w:r w:rsidR="0021150B" w:rsidRPr="00ED2A17">
        <w:rPr>
          <w:rFonts w:ascii="Arial" w:hAnsi="Arial" w:cs="Arial"/>
          <w:sz w:val="22"/>
        </w:rPr>
        <w:t xml:space="preserve">Al respecto, el encargado del programa de la Universidad Técnica </w:t>
      </w:r>
      <w:r w:rsidR="00BE3A3C" w:rsidRPr="00ED2A17">
        <w:rPr>
          <w:rFonts w:ascii="Arial" w:hAnsi="Arial" w:cs="Arial"/>
          <w:sz w:val="22"/>
        </w:rPr>
        <w:t>Nacional</w:t>
      </w:r>
      <w:r w:rsidR="0021150B" w:rsidRPr="00ED2A17">
        <w:rPr>
          <w:rFonts w:ascii="Arial" w:hAnsi="Arial" w:cs="Arial"/>
          <w:sz w:val="22"/>
        </w:rPr>
        <w:t xml:space="preserve"> comentó que “las acciones de actualización profesional están dirigidas a mejorar las condiciones y competencias de las personas para los procesos de empleabilidad o desarrollo de emprendimientos”</w:t>
      </w:r>
      <w:r w:rsidR="00BE3A3C" w:rsidRPr="00ED2A17">
        <w:rPr>
          <w:rFonts w:ascii="Arial" w:hAnsi="Arial" w:cs="Arial"/>
          <w:sz w:val="22"/>
        </w:rPr>
        <w:t>.</w:t>
      </w:r>
      <w:r w:rsidR="0021150B" w:rsidRPr="00ED2A17">
        <w:rPr>
          <w:rFonts w:ascii="Arial" w:hAnsi="Arial" w:cs="Arial"/>
          <w:sz w:val="22"/>
        </w:rPr>
        <w:t xml:space="preserve"> (Chávez, </w:t>
      </w:r>
      <w:r w:rsidR="00BE2A92" w:rsidRPr="00ED2A17">
        <w:rPr>
          <w:rFonts w:ascii="Arial" w:hAnsi="Arial" w:cs="Arial"/>
          <w:sz w:val="22"/>
        </w:rPr>
        <w:t>comunicación personal</w:t>
      </w:r>
      <w:r w:rsidR="0021150B" w:rsidRPr="00ED2A17">
        <w:rPr>
          <w:rFonts w:ascii="Arial" w:hAnsi="Arial" w:cs="Arial"/>
          <w:sz w:val="22"/>
        </w:rPr>
        <w:t xml:space="preserve">, 17 de noviembre de 2020) </w:t>
      </w:r>
    </w:p>
    <w:p w14:paraId="5C804A1F" w14:textId="6EE94FF4" w:rsidR="00BD5946" w:rsidRPr="00ED2A17" w:rsidRDefault="00BD5946" w:rsidP="006E4073">
      <w:pPr>
        <w:spacing w:after="0" w:line="240" w:lineRule="auto"/>
        <w:ind w:firstLine="720"/>
        <w:jc w:val="both"/>
        <w:rPr>
          <w:rFonts w:ascii="Arial" w:hAnsi="Arial" w:cs="Arial"/>
          <w:sz w:val="22"/>
        </w:rPr>
      </w:pPr>
      <w:r w:rsidRPr="00ED2A17">
        <w:rPr>
          <w:rFonts w:ascii="Arial" w:hAnsi="Arial" w:cs="Arial"/>
          <w:sz w:val="22"/>
        </w:rPr>
        <w:t>.</w:t>
      </w:r>
    </w:p>
    <w:p w14:paraId="5451BD83" w14:textId="591C0B4F" w:rsidR="00230A95" w:rsidRPr="00ED2A17" w:rsidRDefault="001927BA" w:rsidP="006E4073">
      <w:pPr>
        <w:spacing w:after="0" w:line="240" w:lineRule="auto"/>
        <w:ind w:firstLine="720"/>
        <w:jc w:val="both"/>
        <w:rPr>
          <w:rFonts w:ascii="Arial" w:hAnsi="Arial" w:cs="Arial"/>
          <w:sz w:val="22"/>
        </w:rPr>
      </w:pPr>
      <w:r w:rsidRPr="00ED2A17">
        <w:rPr>
          <w:rFonts w:ascii="Arial" w:hAnsi="Arial" w:cs="Arial"/>
          <w:sz w:val="22"/>
        </w:rPr>
        <w:t xml:space="preserve">Otro de los indicios de la orientación </w:t>
      </w:r>
      <w:r w:rsidR="00230A95" w:rsidRPr="00ED2A17">
        <w:rPr>
          <w:rFonts w:ascii="Arial" w:hAnsi="Arial" w:cs="Arial"/>
          <w:sz w:val="22"/>
        </w:rPr>
        <w:t xml:space="preserve">laboral se </w:t>
      </w:r>
      <w:r w:rsidR="00B3691A" w:rsidRPr="00ED2A17">
        <w:rPr>
          <w:rFonts w:ascii="Arial" w:hAnsi="Arial" w:cs="Arial"/>
          <w:sz w:val="22"/>
        </w:rPr>
        <w:t>encontró</w:t>
      </w:r>
      <w:r w:rsidR="00230A95" w:rsidRPr="00ED2A17">
        <w:rPr>
          <w:rFonts w:ascii="Arial" w:hAnsi="Arial" w:cs="Arial"/>
          <w:sz w:val="22"/>
        </w:rPr>
        <w:t xml:space="preserve"> en los planes de estudios tanto de </w:t>
      </w:r>
      <w:r w:rsidR="00B3691A" w:rsidRPr="00ED2A17">
        <w:rPr>
          <w:rFonts w:ascii="Arial" w:hAnsi="Arial" w:cs="Arial"/>
          <w:sz w:val="22"/>
        </w:rPr>
        <w:t xml:space="preserve">la oferta académica de </w:t>
      </w:r>
      <w:r w:rsidR="00230A95" w:rsidRPr="00ED2A17">
        <w:rPr>
          <w:rFonts w:ascii="Arial" w:hAnsi="Arial" w:cs="Arial"/>
          <w:sz w:val="22"/>
        </w:rPr>
        <w:t>grado como de posgrado. En el primer caso, se encontró que la Universidad de Costa Rica oferta en el nivel de licenciatura el curso: Orientación para el mundo del trabajo; la Universidad Católica en ese mismo nivel</w:t>
      </w:r>
      <w:r w:rsidR="00B3691A" w:rsidRPr="00ED2A17">
        <w:rPr>
          <w:rFonts w:ascii="Arial" w:hAnsi="Arial" w:cs="Arial"/>
          <w:sz w:val="22"/>
        </w:rPr>
        <w:t xml:space="preserve">, se brinda </w:t>
      </w:r>
      <w:r w:rsidR="00230A95" w:rsidRPr="00ED2A17">
        <w:rPr>
          <w:rFonts w:ascii="Arial" w:hAnsi="Arial" w:cs="Arial"/>
          <w:sz w:val="22"/>
        </w:rPr>
        <w:t>el curso: Orientación para el trabajo y la Universidad Nacional anteriormente también ofert</w:t>
      </w:r>
      <w:r w:rsidR="00B3691A" w:rsidRPr="00ED2A17">
        <w:rPr>
          <w:rFonts w:ascii="Arial" w:hAnsi="Arial" w:cs="Arial"/>
          <w:sz w:val="22"/>
        </w:rPr>
        <w:t>aba</w:t>
      </w:r>
      <w:r w:rsidR="00230A95" w:rsidRPr="00ED2A17">
        <w:rPr>
          <w:rFonts w:ascii="Arial" w:hAnsi="Arial" w:cs="Arial"/>
          <w:sz w:val="22"/>
        </w:rPr>
        <w:t xml:space="preserve"> el curso Orientación para el trabajo, pero con la implementación del nuevo plan de estudios</w:t>
      </w:r>
      <w:r w:rsidR="00B3691A" w:rsidRPr="00ED2A17">
        <w:rPr>
          <w:rFonts w:ascii="Arial" w:hAnsi="Arial" w:cs="Arial"/>
          <w:sz w:val="22"/>
        </w:rPr>
        <w:t xml:space="preserve"> en el 2020</w:t>
      </w:r>
      <w:r w:rsidR="00230A95" w:rsidRPr="00ED2A17">
        <w:rPr>
          <w:rFonts w:ascii="Arial" w:hAnsi="Arial" w:cs="Arial"/>
          <w:sz w:val="22"/>
        </w:rPr>
        <w:t>, no se continuó con este.</w:t>
      </w:r>
    </w:p>
    <w:p w14:paraId="5A4F45B2" w14:textId="77777777" w:rsidR="00230A95" w:rsidRPr="00ED2A17" w:rsidRDefault="00230A95" w:rsidP="006E4073">
      <w:pPr>
        <w:spacing w:after="0" w:line="240" w:lineRule="auto"/>
        <w:ind w:firstLine="720"/>
        <w:jc w:val="both"/>
        <w:rPr>
          <w:rFonts w:ascii="Arial" w:hAnsi="Arial" w:cs="Arial"/>
          <w:sz w:val="22"/>
        </w:rPr>
      </w:pPr>
    </w:p>
    <w:p w14:paraId="215D0CAC" w14:textId="4F093150" w:rsidR="00365D65" w:rsidRPr="00ED2A17" w:rsidRDefault="00230A95" w:rsidP="006E4073">
      <w:pPr>
        <w:spacing w:after="0" w:line="240" w:lineRule="auto"/>
        <w:ind w:firstLine="720"/>
        <w:jc w:val="both"/>
        <w:rPr>
          <w:rFonts w:ascii="Arial" w:hAnsi="Arial" w:cs="Arial"/>
          <w:sz w:val="22"/>
        </w:rPr>
      </w:pPr>
      <w:r w:rsidRPr="00ED2A17">
        <w:rPr>
          <w:rFonts w:ascii="Arial" w:hAnsi="Arial" w:cs="Arial"/>
          <w:sz w:val="22"/>
        </w:rPr>
        <w:t xml:space="preserve">A nivel de posgrado, </w:t>
      </w:r>
      <w:r w:rsidR="00365D65" w:rsidRPr="00ED2A17">
        <w:rPr>
          <w:rFonts w:ascii="Arial" w:hAnsi="Arial" w:cs="Arial"/>
          <w:sz w:val="22"/>
        </w:rPr>
        <w:t>la Escuela de Orientación y Educación Especial de la Universidad de Costa Rica, impartió en el 2005, la Maestría en Orientación. Desde esta se ofertó un curso de orientación laboral, en el que se capacitaba al estudiantado sobre la realización de acciones para favorecer el desarrollo y bienestar laboral de la población adulta</w:t>
      </w:r>
      <w:r w:rsidR="00D11C9A" w:rsidRPr="00ED2A17">
        <w:rPr>
          <w:rFonts w:ascii="Arial" w:hAnsi="Arial" w:cs="Arial"/>
          <w:sz w:val="22"/>
        </w:rPr>
        <w:t xml:space="preserve"> (Oficina de Planificación de la Educación Superior, 2004).</w:t>
      </w:r>
    </w:p>
    <w:p w14:paraId="09BBE6AC" w14:textId="77777777" w:rsidR="00365D65" w:rsidRPr="00ED2A17" w:rsidRDefault="00365D65" w:rsidP="006E4073">
      <w:pPr>
        <w:spacing w:after="0" w:line="240" w:lineRule="auto"/>
        <w:ind w:firstLine="720"/>
        <w:jc w:val="both"/>
        <w:rPr>
          <w:rFonts w:ascii="Arial" w:hAnsi="Arial" w:cs="Arial"/>
          <w:sz w:val="22"/>
        </w:rPr>
      </w:pPr>
    </w:p>
    <w:p w14:paraId="088D1334" w14:textId="3CAD4042" w:rsidR="00365D65" w:rsidRPr="00ED2A17" w:rsidRDefault="00365D65" w:rsidP="006E4073">
      <w:pPr>
        <w:spacing w:after="0" w:line="240" w:lineRule="auto"/>
        <w:ind w:firstLine="720"/>
        <w:jc w:val="both"/>
        <w:rPr>
          <w:rFonts w:ascii="Arial" w:hAnsi="Arial" w:cs="Arial"/>
          <w:sz w:val="22"/>
        </w:rPr>
      </w:pPr>
      <w:r w:rsidRPr="00ED2A17">
        <w:rPr>
          <w:rFonts w:ascii="Arial" w:hAnsi="Arial" w:cs="Arial"/>
          <w:sz w:val="22"/>
        </w:rPr>
        <w:t xml:space="preserve">No obstante, al revisar el dictamen sobre la propuesta de la creación de la Maestría en Orientación por parte de la Oficina de Planificación de la Educación Superior, se observó que, en el apartado de la demanda social del posgrado como parte de la justificación para su apertura, no se contempló una vinculación con los esfuerzos </w:t>
      </w:r>
      <w:r w:rsidR="00BE3A3C" w:rsidRPr="00ED2A17">
        <w:rPr>
          <w:rFonts w:ascii="Arial" w:hAnsi="Arial" w:cs="Arial"/>
          <w:sz w:val="22"/>
        </w:rPr>
        <w:t xml:space="preserve">del país </w:t>
      </w:r>
      <w:r w:rsidRPr="00ED2A17">
        <w:rPr>
          <w:rFonts w:ascii="Arial" w:hAnsi="Arial" w:cs="Arial"/>
          <w:sz w:val="22"/>
        </w:rPr>
        <w:t xml:space="preserve">para la creación del </w:t>
      </w:r>
      <w:r w:rsidR="00BE3A3C" w:rsidRPr="00ED2A17">
        <w:rPr>
          <w:rFonts w:ascii="Arial" w:hAnsi="Arial" w:cs="Arial"/>
          <w:sz w:val="22"/>
        </w:rPr>
        <w:t>servicio público de intermediación laboral</w:t>
      </w:r>
      <w:r w:rsidRPr="00ED2A17">
        <w:rPr>
          <w:rFonts w:ascii="Arial" w:hAnsi="Arial" w:cs="Arial"/>
          <w:sz w:val="22"/>
        </w:rPr>
        <w:t xml:space="preserve"> </w:t>
      </w:r>
      <w:r w:rsidR="00BE3A3C" w:rsidRPr="00ED2A17">
        <w:rPr>
          <w:rFonts w:ascii="Arial" w:hAnsi="Arial" w:cs="Arial"/>
          <w:sz w:val="22"/>
        </w:rPr>
        <w:t xml:space="preserve">durante la administración Rodríguez </w:t>
      </w:r>
      <w:proofErr w:type="spellStart"/>
      <w:r w:rsidR="00BE3A3C" w:rsidRPr="00ED2A17">
        <w:rPr>
          <w:rFonts w:ascii="Arial" w:hAnsi="Arial" w:cs="Arial"/>
          <w:sz w:val="22"/>
        </w:rPr>
        <w:t>Echeverria</w:t>
      </w:r>
      <w:proofErr w:type="spellEnd"/>
      <w:r w:rsidR="00BE3A3C" w:rsidRPr="00ED2A17">
        <w:rPr>
          <w:rFonts w:ascii="Arial" w:hAnsi="Arial" w:cs="Arial"/>
          <w:sz w:val="22"/>
        </w:rPr>
        <w:t xml:space="preserve"> 1998-2002, la cual se ampliará más adelante. </w:t>
      </w:r>
    </w:p>
    <w:p w14:paraId="272666A4" w14:textId="77777777" w:rsidR="00365D65" w:rsidRPr="00ED2A17" w:rsidRDefault="00365D65" w:rsidP="006E4073">
      <w:pPr>
        <w:spacing w:after="0" w:line="240" w:lineRule="auto"/>
        <w:ind w:firstLine="720"/>
        <w:jc w:val="both"/>
        <w:rPr>
          <w:rFonts w:ascii="Arial" w:hAnsi="Arial" w:cs="Arial"/>
          <w:sz w:val="22"/>
        </w:rPr>
      </w:pPr>
    </w:p>
    <w:p w14:paraId="073C76A0" w14:textId="6FEA5E40" w:rsidR="00365D65" w:rsidRPr="00ED2A17" w:rsidRDefault="00365D65" w:rsidP="006E4073">
      <w:pPr>
        <w:spacing w:after="0" w:line="240" w:lineRule="auto"/>
        <w:ind w:firstLine="720"/>
        <w:jc w:val="both"/>
        <w:rPr>
          <w:rFonts w:ascii="Arial" w:hAnsi="Arial" w:cs="Arial"/>
          <w:sz w:val="22"/>
        </w:rPr>
      </w:pPr>
      <w:r w:rsidRPr="00ED2A17">
        <w:rPr>
          <w:rFonts w:ascii="Arial" w:hAnsi="Arial" w:cs="Arial"/>
          <w:sz w:val="22"/>
        </w:rPr>
        <w:t>Posteriormente, la Facultad de Educación de esa universidad, tomó la decisión de integrar varios posgrados en un único Programa de Posgrado en Educación. Por lo que desde el 2012 se ofertó la Maestría Académica en Educación con énfasis en: Evaluación Educativa, Docencia Universitaria, Orientación en el área familiar y Orientación en el área laboral. Entre las competencias de las personas graduadas de este último énfasis, la Oficina de Planificación de la Educación Superior (2011</w:t>
      </w:r>
      <w:r w:rsidR="005154BE" w:rsidRPr="00ED2A17">
        <w:rPr>
          <w:rFonts w:ascii="Arial" w:hAnsi="Arial" w:cs="Arial"/>
          <w:sz w:val="22"/>
        </w:rPr>
        <w:t>, p.9</w:t>
      </w:r>
      <w:r w:rsidRPr="00ED2A17">
        <w:rPr>
          <w:rFonts w:ascii="Arial" w:hAnsi="Arial" w:cs="Arial"/>
          <w:sz w:val="22"/>
        </w:rPr>
        <w:t>), mencionan que se encuentran:</w:t>
      </w:r>
    </w:p>
    <w:p w14:paraId="359F91D2" w14:textId="77777777" w:rsidR="00365D65" w:rsidRPr="00ED2A17" w:rsidRDefault="00365D65" w:rsidP="006E4073">
      <w:pPr>
        <w:spacing w:after="0" w:line="240" w:lineRule="auto"/>
        <w:jc w:val="both"/>
        <w:rPr>
          <w:rFonts w:ascii="Arial" w:hAnsi="Arial" w:cs="Arial"/>
          <w:sz w:val="22"/>
        </w:rPr>
      </w:pPr>
    </w:p>
    <w:p w14:paraId="45A9F9E2"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Pone en práctica modelos, estrategias y técnicas novedosas para la atención de poblaciones adultas en el ámbito laboral.</w:t>
      </w:r>
    </w:p>
    <w:p w14:paraId="24E42FB7"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Domina modelos de planeamiento, desarrollo y evaluación e programas de Orientación dirigidos a personas y poblaciones adultas.</w:t>
      </w:r>
    </w:p>
    <w:p w14:paraId="61074670"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Analiza el mercado laboral y las oportunidades para el desarrollo vocacional</w:t>
      </w:r>
    </w:p>
    <w:p w14:paraId="6F26110C"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Analiza e identifica situaciones propias de la adultez laboral: estrés, pérdida de autoestima, estancamiento, acoso, discriminación, explotación.</w:t>
      </w:r>
    </w:p>
    <w:p w14:paraId="2268FBD0"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Facilita el desarrollo de competencias en mujeres y hombres que favorezca la inserción y permanencia en el mercado laboral.</w:t>
      </w:r>
    </w:p>
    <w:p w14:paraId="3091172E" w14:textId="77777777" w:rsidR="00365D65" w:rsidRPr="00ED2A17" w:rsidRDefault="00365D65" w:rsidP="006E4073">
      <w:pPr>
        <w:pStyle w:val="Prrafodelista"/>
        <w:numPr>
          <w:ilvl w:val="0"/>
          <w:numId w:val="1"/>
        </w:numPr>
        <w:spacing w:after="0" w:line="240" w:lineRule="auto"/>
        <w:jc w:val="both"/>
        <w:rPr>
          <w:rFonts w:ascii="Arial" w:hAnsi="Arial" w:cs="Arial"/>
          <w:sz w:val="22"/>
        </w:rPr>
      </w:pPr>
      <w:r w:rsidRPr="00ED2A17">
        <w:rPr>
          <w:rFonts w:ascii="Arial" w:hAnsi="Arial" w:cs="Arial"/>
          <w:sz w:val="22"/>
        </w:rPr>
        <w:t>Planifica y dirige proyectos de investigación que permitan la toma de decisiones y resolución de problemas relevantes con respecto a la orientación laboral.</w:t>
      </w:r>
    </w:p>
    <w:p w14:paraId="49331787" w14:textId="77777777" w:rsidR="00365D65" w:rsidRPr="00ED2A17" w:rsidRDefault="00365D65" w:rsidP="006E4073">
      <w:pPr>
        <w:spacing w:after="0" w:line="240" w:lineRule="auto"/>
        <w:jc w:val="both"/>
        <w:rPr>
          <w:rFonts w:ascii="Arial" w:hAnsi="Arial" w:cs="Arial"/>
          <w:sz w:val="22"/>
        </w:rPr>
      </w:pPr>
    </w:p>
    <w:p w14:paraId="481A6B63" w14:textId="735EE7EF" w:rsidR="00365D65" w:rsidRPr="00ED2A17" w:rsidRDefault="00365D65" w:rsidP="006E4073">
      <w:pPr>
        <w:spacing w:after="0" w:line="240" w:lineRule="auto"/>
        <w:ind w:firstLine="720"/>
        <w:jc w:val="both"/>
        <w:rPr>
          <w:rFonts w:ascii="Arial" w:hAnsi="Arial" w:cs="Arial"/>
          <w:sz w:val="22"/>
        </w:rPr>
      </w:pPr>
      <w:r w:rsidRPr="00ED2A17">
        <w:rPr>
          <w:rFonts w:ascii="Arial" w:hAnsi="Arial" w:cs="Arial"/>
          <w:sz w:val="22"/>
        </w:rPr>
        <w:t xml:space="preserve">Actualmente se cuenta con la primera generación de personas graduadas en el énfasis de Orientación en el área laboral, entre ellas están (en orden de graduación): Osvaldo Murillo </w:t>
      </w:r>
      <w:r w:rsidRPr="00ED2A17">
        <w:rPr>
          <w:rFonts w:ascii="Arial" w:hAnsi="Arial" w:cs="Arial"/>
          <w:sz w:val="22"/>
        </w:rPr>
        <w:lastRenderedPageBreak/>
        <w:t xml:space="preserve">Aguilar (Orientador y Académico de la Universidad de Costa Rica), </w:t>
      </w:r>
      <w:proofErr w:type="spellStart"/>
      <w:r w:rsidRPr="00ED2A17">
        <w:rPr>
          <w:rFonts w:ascii="Arial" w:hAnsi="Arial" w:cs="Arial"/>
          <w:sz w:val="22"/>
        </w:rPr>
        <w:t>Algeri</w:t>
      </w:r>
      <w:proofErr w:type="spellEnd"/>
      <w:r w:rsidRPr="00ED2A17">
        <w:rPr>
          <w:rFonts w:ascii="Arial" w:hAnsi="Arial" w:cs="Arial"/>
          <w:sz w:val="22"/>
        </w:rPr>
        <w:t xml:space="preserve"> Chávez Salazar (Orientadora del Ministerio de Justicia y Paz), Josué Jiménez </w:t>
      </w:r>
      <w:proofErr w:type="spellStart"/>
      <w:r w:rsidRPr="00ED2A17">
        <w:rPr>
          <w:rFonts w:ascii="Arial" w:hAnsi="Arial" w:cs="Arial"/>
          <w:sz w:val="22"/>
        </w:rPr>
        <w:t>Ulate</w:t>
      </w:r>
      <w:proofErr w:type="spellEnd"/>
      <w:r w:rsidRPr="00ED2A17">
        <w:rPr>
          <w:rFonts w:ascii="Arial" w:hAnsi="Arial" w:cs="Arial"/>
          <w:sz w:val="22"/>
        </w:rPr>
        <w:t xml:space="preserve"> (Académico de la Universidad Nacional), </w:t>
      </w:r>
      <w:proofErr w:type="spellStart"/>
      <w:r w:rsidRPr="00ED2A17">
        <w:rPr>
          <w:rFonts w:ascii="Arial" w:hAnsi="Arial" w:cs="Arial"/>
          <w:sz w:val="22"/>
        </w:rPr>
        <w:t>Franky</w:t>
      </w:r>
      <w:proofErr w:type="spellEnd"/>
      <w:r w:rsidRPr="00ED2A17">
        <w:rPr>
          <w:rFonts w:ascii="Arial" w:hAnsi="Arial" w:cs="Arial"/>
          <w:sz w:val="22"/>
        </w:rPr>
        <w:t xml:space="preserve"> González Conejo (Académico de la Universidad Nacional) y </w:t>
      </w:r>
      <w:proofErr w:type="spellStart"/>
      <w:r w:rsidRPr="00ED2A17">
        <w:rPr>
          <w:rFonts w:ascii="Arial" w:hAnsi="Arial" w:cs="Arial"/>
          <w:sz w:val="22"/>
        </w:rPr>
        <w:t>Jéssica</w:t>
      </w:r>
      <w:proofErr w:type="spellEnd"/>
      <w:r w:rsidRPr="00ED2A17">
        <w:rPr>
          <w:rFonts w:ascii="Arial" w:hAnsi="Arial" w:cs="Arial"/>
          <w:sz w:val="22"/>
        </w:rPr>
        <w:t xml:space="preserve"> Brenes Jiménez (Directora Ejecutiva de la Fundación Norte). </w:t>
      </w:r>
    </w:p>
    <w:p w14:paraId="6476609F" w14:textId="77777777" w:rsidR="00365D65" w:rsidRPr="00ED2A17" w:rsidRDefault="00365D65" w:rsidP="006E4073">
      <w:pPr>
        <w:pStyle w:val="Prrafodelista"/>
        <w:spacing w:after="0" w:line="240" w:lineRule="auto"/>
        <w:jc w:val="both"/>
        <w:rPr>
          <w:rFonts w:ascii="Arial" w:hAnsi="Arial" w:cs="Arial"/>
          <w:sz w:val="22"/>
        </w:rPr>
      </w:pPr>
    </w:p>
    <w:p w14:paraId="71A401F7" w14:textId="33FAFD00" w:rsidR="0083656A" w:rsidRPr="00ED2A17" w:rsidRDefault="00365D65"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 xml:space="preserve">Servicio </w:t>
      </w:r>
      <w:r w:rsidR="00123395" w:rsidRPr="00ED2A17">
        <w:rPr>
          <w:rFonts w:ascii="Arial" w:hAnsi="Arial" w:cs="Arial"/>
          <w:sz w:val="22"/>
        </w:rPr>
        <w:t>p</w:t>
      </w:r>
      <w:r w:rsidRPr="00ED2A17">
        <w:rPr>
          <w:rFonts w:ascii="Arial" w:hAnsi="Arial" w:cs="Arial"/>
          <w:sz w:val="22"/>
        </w:rPr>
        <w:t xml:space="preserve">úblico de </w:t>
      </w:r>
      <w:r w:rsidR="00123395" w:rsidRPr="00ED2A17">
        <w:rPr>
          <w:rFonts w:ascii="Arial" w:hAnsi="Arial" w:cs="Arial"/>
          <w:sz w:val="22"/>
        </w:rPr>
        <w:t>i</w:t>
      </w:r>
      <w:r w:rsidRPr="00ED2A17">
        <w:rPr>
          <w:rFonts w:ascii="Arial" w:hAnsi="Arial" w:cs="Arial"/>
          <w:sz w:val="22"/>
        </w:rPr>
        <w:t xml:space="preserve">ntermediación </w:t>
      </w:r>
      <w:r w:rsidR="00123395" w:rsidRPr="00ED2A17">
        <w:rPr>
          <w:rFonts w:ascii="Arial" w:hAnsi="Arial" w:cs="Arial"/>
          <w:sz w:val="22"/>
        </w:rPr>
        <w:t>l</w:t>
      </w:r>
      <w:r w:rsidRPr="00ED2A17">
        <w:rPr>
          <w:rFonts w:ascii="Arial" w:hAnsi="Arial" w:cs="Arial"/>
          <w:sz w:val="22"/>
        </w:rPr>
        <w:t>aboral</w:t>
      </w:r>
    </w:p>
    <w:p w14:paraId="12285738" w14:textId="77777777" w:rsidR="0083656A" w:rsidRPr="00ED2A17" w:rsidRDefault="0083656A" w:rsidP="006E4073">
      <w:pPr>
        <w:spacing w:after="0" w:line="240" w:lineRule="auto"/>
        <w:jc w:val="both"/>
        <w:rPr>
          <w:rFonts w:ascii="Arial" w:hAnsi="Arial" w:cs="Arial"/>
          <w:sz w:val="22"/>
        </w:rPr>
      </w:pPr>
    </w:p>
    <w:p w14:paraId="6A69A9C0" w14:textId="52C8C375" w:rsidR="00DB5121" w:rsidRPr="00ED2A17" w:rsidRDefault="00586A0B" w:rsidP="006E4073">
      <w:pPr>
        <w:spacing w:after="0" w:line="240" w:lineRule="auto"/>
        <w:ind w:firstLine="720"/>
        <w:jc w:val="both"/>
        <w:rPr>
          <w:rFonts w:ascii="Arial" w:hAnsi="Arial" w:cs="Arial"/>
          <w:sz w:val="22"/>
        </w:rPr>
      </w:pPr>
      <w:r w:rsidRPr="00ED2A17">
        <w:rPr>
          <w:rFonts w:ascii="Arial" w:hAnsi="Arial" w:cs="Arial"/>
          <w:sz w:val="22"/>
        </w:rPr>
        <w:t>D</w:t>
      </w:r>
      <w:r w:rsidR="008C3FE3" w:rsidRPr="00ED2A17">
        <w:rPr>
          <w:rFonts w:ascii="Arial" w:hAnsi="Arial" w:cs="Arial"/>
          <w:sz w:val="22"/>
        </w:rPr>
        <w:t>urante la administración Rodríguez Echeverría</w:t>
      </w:r>
      <w:r w:rsidR="00683EAB" w:rsidRPr="00ED2A17">
        <w:rPr>
          <w:rFonts w:ascii="Arial" w:hAnsi="Arial" w:cs="Arial"/>
          <w:sz w:val="22"/>
        </w:rPr>
        <w:t xml:space="preserve"> </w:t>
      </w:r>
      <w:r w:rsidR="00262ADC" w:rsidRPr="00ED2A17">
        <w:rPr>
          <w:rFonts w:ascii="Arial" w:hAnsi="Arial" w:cs="Arial"/>
          <w:sz w:val="22"/>
        </w:rPr>
        <w:t>(</w:t>
      </w:r>
      <w:r w:rsidR="00683EAB" w:rsidRPr="00ED2A17">
        <w:rPr>
          <w:rFonts w:ascii="Arial" w:hAnsi="Arial" w:cs="Arial"/>
          <w:sz w:val="22"/>
        </w:rPr>
        <w:t>1998-2002</w:t>
      </w:r>
      <w:r w:rsidR="00262ADC" w:rsidRPr="00ED2A17">
        <w:rPr>
          <w:rFonts w:ascii="Arial" w:hAnsi="Arial" w:cs="Arial"/>
          <w:sz w:val="22"/>
        </w:rPr>
        <w:t>)</w:t>
      </w:r>
      <w:r w:rsidR="008C3FE3" w:rsidRPr="00ED2A17">
        <w:rPr>
          <w:rFonts w:ascii="Arial" w:hAnsi="Arial" w:cs="Arial"/>
          <w:sz w:val="22"/>
        </w:rPr>
        <w:t>, se promovió como parte de las políticas del Estado, la creación del Consejo Nacional de Intermediación de Empleo para promover la inserción laboral de los y las costarricenses, y aumentar la productividad nacional a través de la acción inter</w:t>
      </w:r>
      <w:r w:rsidR="009F58A1" w:rsidRPr="00ED2A17">
        <w:rPr>
          <w:rFonts w:ascii="Arial" w:hAnsi="Arial" w:cs="Arial"/>
          <w:sz w:val="22"/>
        </w:rPr>
        <w:t>sectorial</w:t>
      </w:r>
      <w:r w:rsidR="00F842C4" w:rsidRPr="00ED2A17">
        <w:rPr>
          <w:rFonts w:ascii="Arial" w:hAnsi="Arial" w:cs="Arial"/>
          <w:sz w:val="22"/>
        </w:rPr>
        <w:t>, entre esta</w:t>
      </w:r>
      <w:r w:rsidR="009F58A1" w:rsidRPr="00ED2A17">
        <w:rPr>
          <w:rFonts w:ascii="Arial" w:hAnsi="Arial" w:cs="Arial"/>
          <w:sz w:val="22"/>
        </w:rPr>
        <w:t>:</w:t>
      </w:r>
      <w:r w:rsidR="00F842C4" w:rsidRPr="00ED2A17">
        <w:rPr>
          <w:rFonts w:ascii="Arial" w:hAnsi="Arial" w:cs="Arial"/>
          <w:sz w:val="22"/>
        </w:rPr>
        <w:t xml:space="preserve"> el</w:t>
      </w:r>
      <w:r w:rsidR="009F58A1" w:rsidRPr="00ED2A17">
        <w:rPr>
          <w:rFonts w:ascii="Arial" w:hAnsi="Arial" w:cs="Arial"/>
          <w:sz w:val="22"/>
        </w:rPr>
        <w:t xml:space="preserve"> Ministerio de Trabajo y Seguridad Social, </w:t>
      </w:r>
      <w:r w:rsidR="00F842C4" w:rsidRPr="00ED2A17">
        <w:rPr>
          <w:rFonts w:ascii="Arial" w:hAnsi="Arial" w:cs="Arial"/>
          <w:sz w:val="22"/>
        </w:rPr>
        <w:t xml:space="preserve">el </w:t>
      </w:r>
      <w:r w:rsidR="009F58A1" w:rsidRPr="00ED2A17">
        <w:rPr>
          <w:rFonts w:ascii="Arial" w:hAnsi="Arial" w:cs="Arial"/>
          <w:sz w:val="22"/>
        </w:rPr>
        <w:t>Ministerio de Educación</w:t>
      </w:r>
      <w:r w:rsidR="00F842C4" w:rsidRPr="00ED2A17">
        <w:rPr>
          <w:rFonts w:ascii="Arial" w:hAnsi="Arial" w:cs="Arial"/>
          <w:sz w:val="22"/>
        </w:rPr>
        <w:t xml:space="preserve"> Pública</w:t>
      </w:r>
      <w:r w:rsidR="009F58A1" w:rsidRPr="00ED2A17">
        <w:rPr>
          <w:rFonts w:ascii="Arial" w:hAnsi="Arial" w:cs="Arial"/>
          <w:sz w:val="22"/>
        </w:rPr>
        <w:t xml:space="preserve">, </w:t>
      </w:r>
      <w:r w:rsidR="00F842C4" w:rsidRPr="00ED2A17">
        <w:rPr>
          <w:rFonts w:ascii="Arial" w:hAnsi="Arial" w:cs="Arial"/>
          <w:sz w:val="22"/>
        </w:rPr>
        <w:t xml:space="preserve">el </w:t>
      </w:r>
      <w:r w:rsidR="009F58A1" w:rsidRPr="00ED2A17">
        <w:rPr>
          <w:rFonts w:ascii="Arial" w:hAnsi="Arial" w:cs="Arial"/>
          <w:sz w:val="22"/>
        </w:rPr>
        <w:t xml:space="preserve">Consejo Nacional de Rectores, </w:t>
      </w:r>
      <w:r w:rsidR="00F842C4" w:rsidRPr="00ED2A17">
        <w:rPr>
          <w:rFonts w:ascii="Arial" w:hAnsi="Arial" w:cs="Arial"/>
          <w:sz w:val="22"/>
        </w:rPr>
        <w:t xml:space="preserve">el </w:t>
      </w:r>
      <w:r w:rsidR="009F58A1" w:rsidRPr="00ED2A17">
        <w:rPr>
          <w:rFonts w:ascii="Arial" w:hAnsi="Arial" w:cs="Arial"/>
          <w:sz w:val="22"/>
        </w:rPr>
        <w:t xml:space="preserve">Instituto Nacional de Aprendizaje, </w:t>
      </w:r>
      <w:r w:rsidR="00F842C4" w:rsidRPr="00ED2A17">
        <w:rPr>
          <w:rFonts w:ascii="Arial" w:hAnsi="Arial" w:cs="Arial"/>
          <w:sz w:val="22"/>
        </w:rPr>
        <w:t xml:space="preserve">el </w:t>
      </w:r>
      <w:r w:rsidR="009F58A1" w:rsidRPr="00ED2A17">
        <w:rPr>
          <w:rFonts w:ascii="Arial" w:hAnsi="Arial" w:cs="Arial"/>
          <w:sz w:val="22"/>
        </w:rPr>
        <w:t xml:space="preserve">Ministerio de la Condición de la Mujer, </w:t>
      </w:r>
      <w:r w:rsidR="00F842C4" w:rsidRPr="00ED2A17">
        <w:rPr>
          <w:rFonts w:ascii="Arial" w:hAnsi="Arial" w:cs="Arial"/>
          <w:sz w:val="22"/>
        </w:rPr>
        <w:t xml:space="preserve">la Unión de </w:t>
      </w:r>
      <w:r w:rsidR="009F58A1" w:rsidRPr="00ED2A17">
        <w:rPr>
          <w:rFonts w:ascii="Arial" w:hAnsi="Arial" w:cs="Arial"/>
          <w:sz w:val="22"/>
        </w:rPr>
        <w:t xml:space="preserve">Cámaras </w:t>
      </w:r>
      <w:r w:rsidR="00F842C4" w:rsidRPr="00ED2A17">
        <w:rPr>
          <w:rFonts w:ascii="Arial" w:hAnsi="Arial" w:cs="Arial"/>
          <w:sz w:val="22"/>
        </w:rPr>
        <w:t>E</w:t>
      </w:r>
      <w:r w:rsidR="009F58A1" w:rsidRPr="00ED2A17">
        <w:rPr>
          <w:rFonts w:ascii="Arial" w:hAnsi="Arial" w:cs="Arial"/>
          <w:sz w:val="22"/>
        </w:rPr>
        <w:t>mpresariales, entre otros</w:t>
      </w:r>
      <w:r w:rsidR="00D11C9A" w:rsidRPr="00ED2A17">
        <w:rPr>
          <w:rFonts w:ascii="Arial" w:hAnsi="Arial" w:cs="Arial"/>
          <w:sz w:val="22"/>
        </w:rPr>
        <w:t xml:space="preserve"> </w:t>
      </w:r>
      <w:r w:rsidR="002F0538" w:rsidRPr="00ED2A17">
        <w:rPr>
          <w:rFonts w:ascii="Arial" w:hAnsi="Arial" w:cs="Arial"/>
          <w:sz w:val="22"/>
        </w:rPr>
        <w:t>(</w:t>
      </w:r>
      <w:r w:rsidR="00730F4F" w:rsidRPr="00ED2A17">
        <w:rPr>
          <w:rFonts w:ascii="Arial" w:hAnsi="Arial" w:cs="Arial"/>
          <w:sz w:val="22"/>
        </w:rPr>
        <w:t>Poder Ejecutivo</w:t>
      </w:r>
      <w:r w:rsidR="00A10789" w:rsidRPr="00ED2A17">
        <w:rPr>
          <w:rFonts w:ascii="Arial" w:hAnsi="Arial" w:cs="Arial"/>
          <w:sz w:val="22"/>
        </w:rPr>
        <w:t xml:space="preserve"> de la República de Costa Rica</w:t>
      </w:r>
      <w:r w:rsidR="00730F4F" w:rsidRPr="00ED2A17">
        <w:rPr>
          <w:rFonts w:ascii="Arial" w:hAnsi="Arial" w:cs="Arial"/>
          <w:sz w:val="22"/>
        </w:rPr>
        <w:t>, 2001</w:t>
      </w:r>
      <w:r w:rsidR="002F0538" w:rsidRPr="00ED2A17">
        <w:rPr>
          <w:rFonts w:ascii="Arial" w:hAnsi="Arial" w:cs="Arial"/>
          <w:sz w:val="22"/>
        </w:rPr>
        <w:t>)</w:t>
      </w:r>
      <w:r w:rsidR="00D11C9A" w:rsidRPr="00ED2A17">
        <w:rPr>
          <w:rFonts w:ascii="Arial" w:hAnsi="Arial" w:cs="Arial"/>
          <w:sz w:val="22"/>
        </w:rPr>
        <w:t>.</w:t>
      </w:r>
      <w:r w:rsidRPr="00ED2A17">
        <w:rPr>
          <w:rFonts w:ascii="Arial" w:hAnsi="Arial" w:cs="Arial"/>
          <w:sz w:val="22"/>
        </w:rPr>
        <w:t xml:space="preserve"> </w:t>
      </w:r>
    </w:p>
    <w:p w14:paraId="5162BC28" w14:textId="53D92113" w:rsidR="00F842C4" w:rsidRPr="00ED2A17" w:rsidRDefault="00F842C4" w:rsidP="006E4073">
      <w:pPr>
        <w:spacing w:after="0" w:line="240" w:lineRule="auto"/>
        <w:ind w:firstLine="720"/>
        <w:jc w:val="both"/>
        <w:rPr>
          <w:rFonts w:ascii="Arial" w:hAnsi="Arial" w:cs="Arial"/>
          <w:sz w:val="22"/>
        </w:rPr>
      </w:pPr>
    </w:p>
    <w:p w14:paraId="34A0ABF3" w14:textId="18F6D7E3" w:rsidR="00586A0B" w:rsidRPr="00ED2A17" w:rsidRDefault="002F0538" w:rsidP="006E4073">
      <w:pPr>
        <w:spacing w:after="0" w:line="240" w:lineRule="auto"/>
        <w:ind w:firstLine="720"/>
        <w:jc w:val="both"/>
        <w:rPr>
          <w:rFonts w:ascii="Arial" w:hAnsi="Arial" w:cs="Arial"/>
          <w:sz w:val="22"/>
        </w:rPr>
      </w:pPr>
      <w:r w:rsidRPr="00ED2A17">
        <w:rPr>
          <w:rFonts w:ascii="Arial" w:hAnsi="Arial" w:cs="Arial"/>
          <w:sz w:val="22"/>
        </w:rPr>
        <w:t>Este consejo tuvo como principal tarea establecer las bases para el Sistema Nacional de Información, Orientación e Intermediación de Empleo, desde el que se ofertaría acciones de orientación profesional (más adelante</w:t>
      </w:r>
      <w:r w:rsidR="00683EAB" w:rsidRPr="00ED2A17">
        <w:rPr>
          <w:rFonts w:ascii="Arial" w:hAnsi="Arial" w:cs="Arial"/>
          <w:sz w:val="22"/>
        </w:rPr>
        <w:t xml:space="preserve"> </w:t>
      </w:r>
      <w:r w:rsidRPr="00ED2A17">
        <w:rPr>
          <w:rFonts w:ascii="Arial" w:hAnsi="Arial" w:cs="Arial"/>
          <w:sz w:val="22"/>
        </w:rPr>
        <w:t>orientación laboral) “que permitan mejorar la condición laboral de la persona oferente, el reconocimiento de sus capacidades y la contratación por parte del demandante”</w:t>
      </w:r>
      <w:r w:rsidR="00683EAB" w:rsidRPr="00ED2A17">
        <w:rPr>
          <w:rFonts w:ascii="Arial" w:hAnsi="Arial" w:cs="Arial"/>
          <w:sz w:val="22"/>
        </w:rPr>
        <w:t xml:space="preserve"> (</w:t>
      </w:r>
      <w:r w:rsidR="00730F4F" w:rsidRPr="00ED2A17">
        <w:rPr>
          <w:rFonts w:ascii="Arial" w:hAnsi="Arial" w:cs="Arial"/>
          <w:sz w:val="22"/>
        </w:rPr>
        <w:t>Poder Ejecutivo</w:t>
      </w:r>
      <w:r w:rsidR="00A10789" w:rsidRPr="00ED2A17">
        <w:rPr>
          <w:rFonts w:ascii="Arial" w:hAnsi="Arial" w:cs="Arial"/>
          <w:sz w:val="22"/>
        </w:rPr>
        <w:t xml:space="preserve"> de la República de Costa Rica</w:t>
      </w:r>
      <w:r w:rsidR="00730F4F" w:rsidRPr="00ED2A17">
        <w:rPr>
          <w:rFonts w:ascii="Arial" w:hAnsi="Arial" w:cs="Arial"/>
          <w:sz w:val="22"/>
        </w:rPr>
        <w:t xml:space="preserve">, 2001, </w:t>
      </w:r>
      <w:r w:rsidR="00D11C9A" w:rsidRPr="00ED2A17">
        <w:rPr>
          <w:rFonts w:ascii="Arial" w:hAnsi="Arial" w:cs="Arial"/>
          <w:sz w:val="22"/>
        </w:rPr>
        <w:t>a</w:t>
      </w:r>
      <w:r w:rsidR="00730F4F" w:rsidRPr="00ED2A17">
        <w:rPr>
          <w:rFonts w:ascii="Arial" w:hAnsi="Arial" w:cs="Arial"/>
          <w:sz w:val="22"/>
        </w:rPr>
        <w:t>rt.7</w:t>
      </w:r>
      <w:r w:rsidR="00683EAB" w:rsidRPr="00ED2A17">
        <w:rPr>
          <w:rFonts w:ascii="Arial" w:hAnsi="Arial" w:cs="Arial"/>
          <w:sz w:val="22"/>
        </w:rPr>
        <w:t>)</w:t>
      </w:r>
      <w:r w:rsidR="00D11C9A" w:rsidRPr="00ED2A17">
        <w:rPr>
          <w:rFonts w:ascii="Arial" w:hAnsi="Arial" w:cs="Arial"/>
          <w:sz w:val="22"/>
        </w:rPr>
        <w:t>.</w:t>
      </w:r>
    </w:p>
    <w:p w14:paraId="2E6DAB78" w14:textId="4057DBB5" w:rsidR="00683EAB" w:rsidRPr="00ED2A17" w:rsidRDefault="00683EAB" w:rsidP="006E4073">
      <w:pPr>
        <w:spacing w:after="0" w:line="240" w:lineRule="auto"/>
        <w:ind w:firstLine="720"/>
        <w:jc w:val="both"/>
        <w:rPr>
          <w:rFonts w:ascii="Arial" w:hAnsi="Arial" w:cs="Arial"/>
          <w:sz w:val="22"/>
        </w:rPr>
      </w:pPr>
    </w:p>
    <w:p w14:paraId="61424DF4" w14:textId="00F43A2D" w:rsidR="00015C1B" w:rsidRPr="00ED2A17" w:rsidRDefault="00683EAB" w:rsidP="006E4073">
      <w:pPr>
        <w:spacing w:after="0" w:line="240" w:lineRule="auto"/>
        <w:ind w:firstLine="720"/>
        <w:jc w:val="both"/>
        <w:rPr>
          <w:rFonts w:ascii="Arial" w:hAnsi="Arial" w:cs="Arial"/>
          <w:sz w:val="22"/>
        </w:rPr>
      </w:pPr>
      <w:r w:rsidRPr="00ED2A17">
        <w:rPr>
          <w:rFonts w:ascii="Arial" w:hAnsi="Arial" w:cs="Arial"/>
          <w:sz w:val="22"/>
        </w:rPr>
        <w:t xml:space="preserve">Posteriormente en la segunda administración de Arias Sánchez </w:t>
      </w:r>
      <w:r w:rsidR="00262ADC" w:rsidRPr="00ED2A17">
        <w:rPr>
          <w:rFonts w:ascii="Arial" w:hAnsi="Arial" w:cs="Arial"/>
          <w:sz w:val="22"/>
        </w:rPr>
        <w:t>(</w:t>
      </w:r>
      <w:r w:rsidRPr="00ED2A17">
        <w:rPr>
          <w:rFonts w:ascii="Arial" w:hAnsi="Arial" w:cs="Arial"/>
          <w:sz w:val="22"/>
        </w:rPr>
        <w:t>2006-2010</w:t>
      </w:r>
      <w:r w:rsidR="00262ADC" w:rsidRPr="00ED2A17">
        <w:rPr>
          <w:rFonts w:ascii="Arial" w:hAnsi="Arial" w:cs="Arial"/>
          <w:sz w:val="22"/>
        </w:rPr>
        <w:t>)</w:t>
      </w:r>
      <w:r w:rsidRPr="00ED2A17">
        <w:rPr>
          <w:rFonts w:ascii="Arial" w:hAnsi="Arial" w:cs="Arial"/>
          <w:sz w:val="22"/>
        </w:rPr>
        <w:t xml:space="preserve">, se creó el Sistema de Intermediación, Orientación e Información de Empleo (derogando el anterior decreto por las dificultades de </w:t>
      </w:r>
      <w:proofErr w:type="spellStart"/>
      <w:r w:rsidRPr="00ED2A17">
        <w:rPr>
          <w:rFonts w:ascii="Arial" w:hAnsi="Arial" w:cs="Arial"/>
          <w:sz w:val="22"/>
        </w:rPr>
        <w:t>operacionalización</w:t>
      </w:r>
      <w:proofErr w:type="spellEnd"/>
      <w:r w:rsidRPr="00ED2A17">
        <w:rPr>
          <w:rFonts w:ascii="Arial" w:hAnsi="Arial" w:cs="Arial"/>
          <w:sz w:val="22"/>
        </w:rPr>
        <w:t>)</w:t>
      </w:r>
      <w:r w:rsidR="00015C1B" w:rsidRPr="00ED2A17">
        <w:rPr>
          <w:rFonts w:ascii="Arial" w:hAnsi="Arial" w:cs="Arial"/>
          <w:sz w:val="22"/>
        </w:rPr>
        <w:t>.  En este nuevo decreto se crearon las figuras de Consejo Nacional de Intermediación Laboral y Secretaría Técnica</w:t>
      </w:r>
      <w:r w:rsidR="00870177" w:rsidRPr="00ED2A17">
        <w:rPr>
          <w:rFonts w:ascii="Arial" w:hAnsi="Arial" w:cs="Arial"/>
          <w:sz w:val="22"/>
        </w:rPr>
        <w:t>; y establec</w:t>
      </w:r>
      <w:r w:rsidR="00F842C4" w:rsidRPr="00ED2A17">
        <w:rPr>
          <w:rFonts w:ascii="Arial" w:hAnsi="Arial" w:cs="Arial"/>
          <w:sz w:val="22"/>
        </w:rPr>
        <w:t>ió</w:t>
      </w:r>
      <w:r w:rsidR="00870177" w:rsidRPr="00ED2A17">
        <w:rPr>
          <w:rFonts w:ascii="Arial" w:hAnsi="Arial" w:cs="Arial"/>
          <w:sz w:val="22"/>
        </w:rPr>
        <w:t xml:space="preserve"> como una de las tareas de </w:t>
      </w:r>
      <w:r w:rsidR="00633949" w:rsidRPr="00ED2A17">
        <w:rPr>
          <w:rFonts w:ascii="Arial" w:hAnsi="Arial" w:cs="Arial"/>
          <w:sz w:val="22"/>
        </w:rPr>
        <w:t>esta</w:t>
      </w:r>
      <w:r w:rsidR="00870177" w:rsidRPr="00ED2A17">
        <w:rPr>
          <w:rFonts w:ascii="Arial" w:hAnsi="Arial" w:cs="Arial"/>
          <w:sz w:val="22"/>
        </w:rPr>
        <w:t xml:space="preserve"> última figura “proponer programas de orientación laboral y ocupacional que permitan un reconocimiento adecuado de las capacidades laborales de las personas y una ubicación laboral que aproveche y potencie dichas capacidades, acorde con los requerimientos del mercado” (</w:t>
      </w:r>
      <w:r w:rsidR="00730F4F" w:rsidRPr="00ED2A17">
        <w:rPr>
          <w:rFonts w:ascii="Arial" w:hAnsi="Arial" w:cs="Arial"/>
          <w:sz w:val="22"/>
        </w:rPr>
        <w:t>Poder Ejecutivo</w:t>
      </w:r>
      <w:r w:rsidR="00A10789" w:rsidRPr="00ED2A17">
        <w:rPr>
          <w:rFonts w:ascii="Arial" w:hAnsi="Arial" w:cs="Arial"/>
          <w:sz w:val="22"/>
        </w:rPr>
        <w:t xml:space="preserve"> de la República de Costa Rica</w:t>
      </w:r>
      <w:r w:rsidR="00730F4F" w:rsidRPr="00ED2A17">
        <w:rPr>
          <w:rFonts w:ascii="Arial" w:hAnsi="Arial" w:cs="Arial"/>
          <w:sz w:val="22"/>
        </w:rPr>
        <w:t xml:space="preserve">, 2008, </w:t>
      </w:r>
      <w:r w:rsidR="00D11C9A" w:rsidRPr="00ED2A17">
        <w:rPr>
          <w:rFonts w:ascii="Arial" w:hAnsi="Arial" w:cs="Arial"/>
          <w:sz w:val="22"/>
        </w:rPr>
        <w:t>a</w:t>
      </w:r>
      <w:r w:rsidR="00730F4F" w:rsidRPr="00ED2A17">
        <w:rPr>
          <w:rFonts w:ascii="Arial" w:hAnsi="Arial" w:cs="Arial"/>
          <w:sz w:val="22"/>
        </w:rPr>
        <w:t>rt. 15</w:t>
      </w:r>
      <w:r w:rsidR="00870177" w:rsidRPr="00ED2A17">
        <w:rPr>
          <w:rFonts w:ascii="Arial" w:hAnsi="Arial" w:cs="Arial"/>
          <w:sz w:val="22"/>
        </w:rPr>
        <w:t>)</w:t>
      </w:r>
      <w:r w:rsidR="00D11C9A" w:rsidRPr="00ED2A17">
        <w:rPr>
          <w:rFonts w:ascii="Arial" w:hAnsi="Arial" w:cs="Arial"/>
          <w:sz w:val="22"/>
        </w:rPr>
        <w:t>.</w:t>
      </w:r>
      <w:r w:rsidR="00586A0B" w:rsidRPr="00ED2A17">
        <w:rPr>
          <w:rFonts w:ascii="Arial" w:hAnsi="Arial" w:cs="Arial"/>
          <w:sz w:val="22"/>
        </w:rPr>
        <w:t xml:space="preserve"> </w:t>
      </w:r>
    </w:p>
    <w:p w14:paraId="2C6AC0DA" w14:textId="77777777" w:rsidR="002F6524" w:rsidRPr="00ED2A17" w:rsidRDefault="002F6524" w:rsidP="006E4073">
      <w:pPr>
        <w:spacing w:after="0" w:line="240" w:lineRule="auto"/>
        <w:ind w:firstLine="720"/>
        <w:jc w:val="both"/>
        <w:rPr>
          <w:rFonts w:ascii="Arial" w:hAnsi="Arial" w:cs="Arial"/>
          <w:sz w:val="22"/>
        </w:rPr>
      </w:pPr>
    </w:p>
    <w:p w14:paraId="18DBFE0B" w14:textId="088D5376" w:rsidR="00A472E2" w:rsidRPr="00ED2A17" w:rsidRDefault="00870177" w:rsidP="006E4073">
      <w:pPr>
        <w:spacing w:after="0" w:line="240" w:lineRule="auto"/>
        <w:ind w:firstLine="720"/>
        <w:jc w:val="both"/>
        <w:rPr>
          <w:rFonts w:ascii="Arial" w:hAnsi="Arial" w:cs="Arial"/>
          <w:sz w:val="22"/>
        </w:rPr>
      </w:pPr>
      <w:r w:rsidRPr="00ED2A17">
        <w:rPr>
          <w:rFonts w:ascii="Arial" w:hAnsi="Arial" w:cs="Arial"/>
          <w:sz w:val="22"/>
        </w:rPr>
        <w:t xml:space="preserve">Para el cumplimiento de esta tarea se elaboró la Guía de Gestión Laboral </w:t>
      </w:r>
      <w:r w:rsidR="00A472E2" w:rsidRPr="00ED2A17">
        <w:rPr>
          <w:rFonts w:ascii="Arial" w:hAnsi="Arial" w:cs="Arial"/>
          <w:sz w:val="22"/>
        </w:rPr>
        <w:t xml:space="preserve">del Sistema de Intermediación, Orientación e Información de Empleo con el apoyo de la Agencia Española de Cooperación Internacional para el Desarrollo, del Ministerio de Trabajo e Inmigración de España y del Servicio Andaluz de Empleo de la Junta de Andalucía. En esta guía </w:t>
      </w:r>
      <w:r w:rsidR="00361308" w:rsidRPr="00ED2A17">
        <w:rPr>
          <w:rFonts w:ascii="Arial" w:hAnsi="Arial" w:cs="Arial"/>
          <w:sz w:val="22"/>
        </w:rPr>
        <w:t>se encontró</w:t>
      </w:r>
      <w:r w:rsidR="00A472E2" w:rsidRPr="00ED2A17">
        <w:rPr>
          <w:rFonts w:ascii="Arial" w:hAnsi="Arial" w:cs="Arial"/>
          <w:sz w:val="22"/>
        </w:rPr>
        <w:t xml:space="preserve"> lo que parece ser la primera conceptualización de orientación laboral</w:t>
      </w:r>
      <w:r w:rsidR="00361308" w:rsidRPr="00ED2A17">
        <w:rPr>
          <w:rFonts w:ascii="Arial" w:hAnsi="Arial" w:cs="Arial"/>
          <w:sz w:val="22"/>
        </w:rPr>
        <w:t xml:space="preserve"> en el país</w:t>
      </w:r>
      <w:r w:rsidR="00A472E2" w:rsidRPr="00ED2A17">
        <w:rPr>
          <w:rFonts w:ascii="Arial" w:hAnsi="Arial" w:cs="Arial"/>
          <w:sz w:val="22"/>
        </w:rPr>
        <w:t xml:space="preserve">: </w:t>
      </w:r>
    </w:p>
    <w:p w14:paraId="30C783F3" w14:textId="77777777" w:rsidR="002F26CF" w:rsidRPr="00ED2A17" w:rsidRDefault="002F26CF" w:rsidP="006E4073">
      <w:pPr>
        <w:spacing w:after="0" w:line="240" w:lineRule="auto"/>
        <w:jc w:val="both"/>
        <w:rPr>
          <w:rFonts w:ascii="Arial" w:hAnsi="Arial" w:cs="Arial"/>
          <w:sz w:val="22"/>
        </w:rPr>
      </w:pPr>
    </w:p>
    <w:p w14:paraId="04219BBC" w14:textId="065761D9" w:rsidR="00A472E2" w:rsidRPr="00ED2A17" w:rsidRDefault="00A472E2" w:rsidP="006E4073">
      <w:pPr>
        <w:spacing w:after="0" w:line="240" w:lineRule="auto"/>
        <w:ind w:left="708"/>
        <w:jc w:val="both"/>
        <w:rPr>
          <w:rFonts w:ascii="Arial" w:hAnsi="Arial" w:cs="Arial"/>
          <w:sz w:val="22"/>
        </w:rPr>
      </w:pPr>
      <w:r w:rsidRPr="00ED2A17">
        <w:rPr>
          <w:rFonts w:ascii="Arial" w:hAnsi="Arial" w:cs="Arial"/>
          <w:sz w:val="22"/>
        </w:rPr>
        <w:t>Es un proceso continuo, sistemático, e intencional que consiste en una serie de acciones programadas y estructuradas para facilitar que las personas en búsqueda de empleo accedan en las mejores condiciones al mercado de trabajo. Se trata de un acompañamiento individual o grupal en el que se facilita que las personas usuarias reflexionen sobre su situación laboral, tomen decisiones sobre sus proyectos ocupacionales y actúen de forma autónoma en la búsqueda de empleo mediante la planificación de sus objetivos laborales a corto medio o largo plazo y de las actuaciones para conseguirlo</w:t>
      </w:r>
      <w:r w:rsidR="00D11C9A" w:rsidRPr="00ED2A17">
        <w:rPr>
          <w:rFonts w:ascii="Arial" w:hAnsi="Arial" w:cs="Arial"/>
          <w:noProof/>
          <w:sz w:val="22"/>
        </w:rPr>
        <w:t xml:space="preserve"> (Sistema de Intermediación, Orientación e Información para el Empleo, 2010</w:t>
      </w:r>
      <w:r w:rsidR="00672E5D" w:rsidRPr="00ED2A17">
        <w:rPr>
          <w:rFonts w:ascii="Arial" w:hAnsi="Arial" w:cs="Arial"/>
          <w:noProof/>
          <w:sz w:val="22"/>
        </w:rPr>
        <w:t>, p.59</w:t>
      </w:r>
      <w:r w:rsidR="00D11C9A" w:rsidRPr="00ED2A17">
        <w:rPr>
          <w:rFonts w:ascii="Arial" w:hAnsi="Arial" w:cs="Arial"/>
          <w:noProof/>
          <w:sz w:val="22"/>
        </w:rPr>
        <w:t>).</w:t>
      </w:r>
    </w:p>
    <w:p w14:paraId="39EFB27D" w14:textId="77777777" w:rsidR="00015C1B" w:rsidRPr="00ED2A17" w:rsidRDefault="00015C1B" w:rsidP="006E4073">
      <w:pPr>
        <w:autoSpaceDE w:val="0"/>
        <w:autoSpaceDN w:val="0"/>
        <w:adjustRightInd w:val="0"/>
        <w:spacing w:after="0" w:line="240" w:lineRule="auto"/>
        <w:jc w:val="both"/>
        <w:rPr>
          <w:rFonts w:ascii="Arial" w:hAnsi="Arial" w:cs="Arial"/>
          <w:color w:val="000000"/>
          <w:sz w:val="22"/>
        </w:rPr>
      </w:pPr>
    </w:p>
    <w:p w14:paraId="140CCDDD" w14:textId="092D27EA" w:rsidR="0083656A" w:rsidRPr="00ED2A17" w:rsidRDefault="0083656A" w:rsidP="006E4073">
      <w:pPr>
        <w:spacing w:after="0" w:line="240" w:lineRule="auto"/>
        <w:ind w:firstLine="720"/>
        <w:jc w:val="both"/>
        <w:rPr>
          <w:rFonts w:ascii="Arial" w:hAnsi="Arial" w:cs="Arial"/>
          <w:sz w:val="22"/>
        </w:rPr>
      </w:pPr>
      <w:r w:rsidRPr="00ED2A17">
        <w:rPr>
          <w:rFonts w:ascii="Arial" w:hAnsi="Arial" w:cs="Arial"/>
          <w:sz w:val="22"/>
        </w:rPr>
        <w:t>Durante este periodo se dan las primeras contrataciones de profesionales en orientación en el contexto de los servicios de intermediación laboral de las municipalidades. Se logró identificar las contrataciones de las personas colegas</w:t>
      </w:r>
      <w:r w:rsidR="00297317" w:rsidRPr="00ED2A17">
        <w:rPr>
          <w:rFonts w:ascii="Arial" w:hAnsi="Arial" w:cs="Arial"/>
          <w:sz w:val="22"/>
        </w:rPr>
        <w:t>:</w:t>
      </w:r>
      <w:r w:rsidRPr="00ED2A17">
        <w:rPr>
          <w:rFonts w:ascii="Arial" w:hAnsi="Arial" w:cs="Arial"/>
          <w:sz w:val="22"/>
        </w:rPr>
        <w:t xml:space="preserve"> Josué Jiménez </w:t>
      </w:r>
      <w:proofErr w:type="spellStart"/>
      <w:r w:rsidRPr="00ED2A17">
        <w:rPr>
          <w:rFonts w:ascii="Arial" w:hAnsi="Arial" w:cs="Arial"/>
          <w:sz w:val="22"/>
        </w:rPr>
        <w:t>Ulate</w:t>
      </w:r>
      <w:proofErr w:type="spellEnd"/>
      <w:r w:rsidRPr="00ED2A17">
        <w:rPr>
          <w:rFonts w:ascii="Arial" w:hAnsi="Arial" w:cs="Arial"/>
          <w:sz w:val="22"/>
        </w:rPr>
        <w:t xml:space="preserve"> (2010-2016) y Dania Ramírez Soto (2016-actualidad) en la Oficina de Capacitación y Empleabilidad de la Municipalidad de Alajuela; quienes desarrollaron un servicio de orientación para la atención de </w:t>
      </w:r>
      <w:r w:rsidRPr="00ED2A17">
        <w:rPr>
          <w:rFonts w:ascii="Arial" w:hAnsi="Arial" w:cs="Arial"/>
          <w:sz w:val="22"/>
        </w:rPr>
        <w:lastRenderedPageBreak/>
        <w:t xml:space="preserve">las personas desempleadas, con una especial atención a la inserción laboral de personas con discapacidad. También se han desarrollado múltiples prácticas profesionales supervisadas en el ámbito de las oficinas de empleo de los gobiernos locales tanto de la Universidad Nacional como de la Universidad de Costa Rica.  </w:t>
      </w:r>
    </w:p>
    <w:p w14:paraId="591E88E4" w14:textId="77777777" w:rsidR="00550677" w:rsidRPr="00ED2A17" w:rsidRDefault="00550677" w:rsidP="006E4073">
      <w:pPr>
        <w:spacing w:after="0" w:line="240" w:lineRule="auto"/>
        <w:ind w:firstLine="720"/>
        <w:jc w:val="both"/>
        <w:rPr>
          <w:rFonts w:ascii="Arial" w:hAnsi="Arial" w:cs="Arial"/>
          <w:sz w:val="22"/>
        </w:rPr>
      </w:pPr>
    </w:p>
    <w:p w14:paraId="16584F71" w14:textId="1394FA14" w:rsidR="00586A0B" w:rsidRPr="00ED2A17" w:rsidRDefault="00F81ED8" w:rsidP="006E4073">
      <w:pPr>
        <w:spacing w:after="0" w:line="240" w:lineRule="auto"/>
        <w:ind w:firstLine="720"/>
        <w:jc w:val="both"/>
        <w:rPr>
          <w:rFonts w:ascii="Arial" w:hAnsi="Arial" w:cs="Arial"/>
          <w:sz w:val="22"/>
        </w:rPr>
      </w:pPr>
      <w:r w:rsidRPr="00ED2A17">
        <w:rPr>
          <w:rFonts w:ascii="Arial" w:hAnsi="Arial" w:cs="Arial"/>
          <w:sz w:val="22"/>
        </w:rPr>
        <w:t xml:space="preserve">Subsiguientemente durante la administración Alvarado Quesada </w:t>
      </w:r>
      <w:r w:rsidR="00262ADC" w:rsidRPr="00ED2A17">
        <w:rPr>
          <w:rFonts w:ascii="Arial" w:hAnsi="Arial" w:cs="Arial"/>
          <w:sz w:val="22"/>
        </w:rPr>
        <w:t>(</w:t>
      </w:r>
      <w:r w:rsidRPr="00ED2A17">
        <w:rPr>
          <w:rFonts w:ascii="Arial" w:hAnsi="Arial" w:cs="Arial"/>
          <w:sz w:val="22"/>
        </w:rPr>
        <w:t>2018-</w:t>
      </w:r>
      <w:r w:rsidR="00262ADC" w:rsidRPr="00ED2A17">
        <w:rPr>
          <w:rFonts w:ascii="Arial" w:hAnsi="Arial" w:cs="Arial"/>
          <w:sz w:val="22"/>
        </w:rPr>
        <w:t>actual)</w:t>
      </w:r>
      <w:r w:rsidRPr="00ED2A17">
        <w:rPr>
          <w:rFonts w:ascii="Arial" w:hAnsi="Arial" w:cs="Arial"/>
          <w:sz w:val="22"/>
        </w:rPr>
        <w:t xml:space="preserve"> se </w:t>
      </w:r>
      <w:r w:rsidR="00CB1C9B" w:rsidRPr="00ED2A17">
        <w:rPr>
          <w:rFonts w:ascii="Arial" w:hAnsi="Arial" w:cs="Arial"/>
          <w:sz w:val="22"/>
        </w:rPr>
        <w:t>promulgó</w:t>
      </w:r>
      <w:r w:rsidRPr="00ED2A17">
        <w:rPr>
          <w:rFonts w:ascii="Arial" w:hAnsi="Arial" w:cs="Arial"/>
          <w:sz w:val="22"/>
        </w:rPr>
        <w:t xml:space="preserve"> el</w:t>
      </w:r>
      <w:r w:rsidR="00CB1C9B" w:rsidRPr="00ED2A17">
        <w:rPr>
          <w:rFonts w:ascii="Arial" w:hAnsi="Arial" w:cs="Arial"/>
          <w:sz w:val="22"/>
        </w:rPr>
        <w:t xml:space="preserve"> Decreto</w:t>
      </w:r>
      <w:r w:rsidR="00730F4F" w:rsidRPr="00ED2A17">
        <w:rPr>
          <w:rFonts w:ascii="Arial" w:hAnsi="Arial" w:cs="Arial"/>
          <w:sz w:val="22"/>
        </w:rPr>
        <w:t xml:space="preserve"> </w:t>
      </w:r>
      <w:r w:rsidR="00CB1C9B" w:rsidRPr="00ED2A17">
        <w:rPr>
          <w:rFonts w:ascii="Arial" w:hAnsi="Arial" w:cs="Arial"/>
          <w:sz w:val="22"/>
        </w:rPr>
        <w:t>N°41776-MTSS-MEP-MIDEPLAN-MDHIS-MCM-MCSP, el cual derogó</w:t>
      </w:r>
      <w:r w:rsidR="005B71F9" w:rsidRPr="00ED2A17">
        <w:rPr>
          <w:rFonts w:ascii="Arial" w:hAnsi="Arial" w:cs="Arial"/>
          <w:sz w:val="22"/>
        </w:rPr>
        <w:t xml:space="preserve"> </w:t>
      </w:r>
      <w:r w:rsidR="00CB1C9B" w:rsidRPr="00ED2A17">
        <w:rPr>
          <w:rFonts w:ascii="Arial" w:hAnsi="Arial" w:cs="Arial"/>
          <w:sz w:val="22"/>
        </w:rPr>
        <w:t xml:space="preserve">el servicio público de intermediación laboral anteriormente descrito y </w:t>
      </w:r>
      <w:r w:rsidR="008B1777" w:rsidRPr="00ED2A17">
        <w:rPr>
          <w:rFonts w:ascii="Arial" w:hAnsi="Arial" w:cs="Arial"/>
          <w:sz w:val="22"/>
        </w:rPr>
        <w:t xml:space="preserve">se creó el </w:t>
      </w:r>
      <w:r w:rsidR="002F26CF" w:rsidRPr="00ED2A17">
        <w:rPr>
          <w:rFonts w:ascii="Arial" w:hAnsi="Arial" w:cs="Arial"/>
          <w:sz w:val="22"/>
        </w:rPr>
        <w:t xml:space="preserve">actual </w:t>
      </w:r>
      <w:r w:rsidR="008B1777" w:rsidRPr="00ED2A17">
        <w:rPr>
          <w:rFonts w:ascii="Arial" w:hAnsi="Arial" w:cs="Arial"/>
          <w:sz w:val="22"/>
        </w:rPr>
        <w:t>Sistema Nacional de Empleo</w:t>
      </w:r>
      <w:r w:rsidR="002F26CF" w:rsidRPr="00ED2A17">
        <w:rPr>
          <w:rFonts w:ascii="Arial" w:hAnsi="Arial" w:cs="Arial"/>
          <w:sz w:val="22"/>
        </w:rPr>
        <w:t xml:space="preserve">, </w:t>
      </w:r>
      <w:r w:rsidR="00CB1C9B" w:rsidRPr="00ED2A17">
        <w:rPr>
          <w:rFonts w:ascii="Arial" w:hAnsi="Arial" w:cs="Arial"/>
          <w:sz w:val="22"/>
        </w:rPr>
        <w:t>con una serie de transformaciones sustanciales</w:t>
      </w:r>
      <w:r w:rsidR="00D67296" w:rsidRPr="00ED2A17">
        <w:rPr>
          <w:rFonts w:ascii="Arial" w:hAnsi="Arial" w:cs="Arial"/>
          <w:sz w:val="22"/>
        </w:rPr>
        <w:t xml:space="preserve"> en cuanto </w:t>
      </w:r>
      <w:r w:rsidR="00B3691A" w:rsidRPr="00ED2A17">
        <w:rPr>
          <w:rFonts w:ascii="Arial" w:hAnsi="Arial" w:cs="Arial"/>
          <w:sz w:val="22"/>
        </w:rPr>
        <w:t xml:space="preserve">a </w:t>
      </w:r>
      <w:r w:rsidR="00D67296" w:rsidRPr="00ED2A17">
        <w:rPr>
          <w:rFonts w:ascii="Arial" w:hAnsi="Arial" w:cs="Arial"/>
          <w:sz w:val="22"/>
        </w:rPr>
        <w:t>organización y funciones;</w:t>
      </w:r>
      <w:r w:rsidR="00CB1C9B" w:rsidRPr="00ED2A17">
        <w:rPr>
          <w:rFonts w:ascii="Arial" w:hAnsi="Arial" w:cs="Arial"/>
          <w:sz w:val="22"/>
        </w:rPr>
        <w:t xml:space="preserve"> </w:t>
      </w:r>
      <w:r w:rsidR="00D67296" w:rsidRPr="00ED2A17">
        <w:rPr>
          <w:rFonts w:ascii="Arial" w:hAnsi="Arial" w:cs="Arial"/>
          <w:sz w:val="22"/>
        </w:rPr>
        <w:t xml:space="preserve">este </w:t>
      </w:r>
      <w:r w:rsidR="002F26CF" w:rsidRPr="00ED2A17">
        <w:rPr>
          <w:rFonts w:ascii="Arial" w:hAnsi="Arial" w:cs="Arial"/>
          <w:sz w:val="22"/>
        </w:rPr>
        <w:t>se encuentra dando sus primeros paso</w:t>
      </w:r>
      <w:r w:rsidR="00CB1C9B" w:rsidRPr="00ED2A17">
        <w:rPr>
          <w:rFonts w:ascii="Arial" w:hAnsi="Arial" w:cs="Arial"/>
          <w:sz w:val="22"/>
        </w:rPr>
        <w:t>s</w:t>
      </w:r>
      <w:r w:rsidR="002F26CF" w:rsidRPr="00ED2A17">
        <w:rPr>
          <w:rFonts w:ascii="Arial" w:hAnsi="Arial" w:cs="Arial"/>
          <w:sz w:val="22"/>
        </w:rPr>
        <w:t>.</w:t>
      </w:r>
      <w:r w:rsidR="00730F4F" w:rsidRPr="00ED2A17">
        <w:rPr>
          <w:rFonts w:ascii="Arial" w:hAnsi="Arial" w:cs="Arial"/>
          <w:sz w:val="22"/>
        </w:rPr>
        <w:t xml:space="preserve"> (Poder Ejecutivo</w:t>
      </w:r>
      <w:r w:rsidR="00A10789" w:rsidRPr="00ED2A17">
        <w:rPr>
          <w:rFonts w:ascii="Arial" w:hAnsi="Arial" w:cs="Arial"/>
          <w:sz w:val="22"/>
        </w:rPr>
        <w:t xml:space="preserve"> de la República de Costa Rica</w:t>
      </w:r>
      <w:r w:rsidR="00730F4F" w:rsidRPr="00ED2A17">
        <w:rPr>
          <w:rFonts w:ascii="Arial" w:hAnsi="Arial" w:cs="Arial"/>
          <w:sz w:val="22"/>
        </w:rPr>
        <w:t>, 2019)</w:t>
      </w:r>
      <w:r w:rsidR="002F6524" w:rsidRPr="00ED2A17">
        <w:rPr>
          <w:rFonts w:ascii="Arial" w:hAnsi="Arial" w:cs="Arial"/>
          <w:sz w:val="22"/>
        </w:rPr>
        <w:t xml:space="preserve"> </w:t>
      </w:r>
    </w:p>
    <w:p w14:paraId="05917AB1" w14:textId="54ACB4D9" w:rsidR="0083656A" w:rsidRPr="00ED2A17" w:rsidRDefault="0083656A" w:rsidP="006E4073">
      <w:pPr>
        <w:spacing w:after="0" w:line="240" w:lineRule="auto"/>
        <w:jc w:val="both"/>
        <w:rPr>
          <w:rFonts w:ascii="Arial" w:hAnsi="Arial" w:cs="Arial"/>
          <w:color w:val="FF0000"/>
          <w:sz w:val="22"/>
        </w:rPr>
      </w:pPr>
    </w:p>
    <w:p w14:paraId="09EF7EEB" w14:textId="77777777" w:rsidR="00EB6D20" w:rsidRPr="00ED2A17" w:rsidRDefault="00EB6D20"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Ministerio de Justicia y Paz</w:t>
      </w:r>
    </w:p>
    <w:p w14:paraId="43E4B724" w14:textId="77777777" w:rsidR="00EB6D20" w:rsidRPr="00ED2A17" w:rsidRDefault="00EB6D20" w:rsidP="006E4073">
      <w:pPr>
        <w:spacing w:after="0" w:line="240" w:lineRule="auto"/>
        <w:jc w:val="both"/>
        <w:rPr>
          <w:rFonts w:ascii="Arial" w:hAnsi="Arial" w:cs="Arial"/>
          <w:sz w:val="22"/>
        </w:rPr>
      </w:pPr>
    </w:p>
    <w:p w14:paraId="5B7C397C" w14:textId="59581D9B" w:rsidR="00961F8E" w:rsidRPr="00ED2A17" w:rsidRDefault="00EB6D20" w:rsidP="00ED2A17">
      <w:pPr>
        <w:spacing w:after="0" w:line="240" w:lineRule="auto"/>
        <w:ind w:firstLine="720"/>
        <w:jc w:val="both"/>
        <w:rPr>
          <w:rFonts w:ascii="Arial" w:hAnsi="Arial" w:cs="Arial"/>
          <w:b/>
          <w:bCs/>
          <w:sz w:val="22"/>
        </w:rPr>
      </w:pPr>
      <w:r w:rsidRPr="00ED2A17">
        <w:rPr>
          <w:rFonts w:ascii="Arial" w:hAnsi="Arial" w:cs="Arial"/>
          <w:sz w:val="22"/>
        </w:rPr>
        <w:t xml:space="preserve">Otro indicio que se logró ubicar en el </w:t>
      </w:r>
      <w:r w:rsidR="007D209D" w:rsidRPr="00ED2A17">
        <w:rPr>
          <w:rFonts w:ascii="Arial" w:hAnsi="Arial" w:cs="Arial"/>
          <w:sz w:val="22"/>
        </w:rPr>
        <w:t xml:space="preserve">Departamento de Orientación del </w:t>
      </w:r>
      <w:r w:rsidRPr="00ED2A17">
        <w:rPr>
          <w:rFonts w:ascii="Arial" w:hAnsi="Arial" w:cs="Arial"/>
          <w:sz w:val="22"/>
        </w:rPr>
        <w:t xml:space="preserve">Sistema Penitenciario, </w:t>
      </w:r>
      <w:r w:rsidR="00CA792E" w:rsidRPr="00ED2A17">
        <w:rPr>
          <w:rFonts w:ascii="Arial" w:hAnsi="Arial" w:cs="Arial"/>
          <w:sz w:val="22"/>
        </w:rPr>
        <w:t>en</w:t>
      </w:r>
      <w:r w:rsidR="007D209D" w:rsidRPr="00ED2A17">
        <w:rPr>
          <w:rFonts w:ascii="Arial" w:hAnsi="Arial" w:cs="Arial"/>
          <w:sz w:val="22"/>
        </w:rPr>
        <w:t xml:space="preserve"> el cual las </w:t>
      </w:r>
      <w:r w:rsidR="00F2596F" w:rsidRPr="00ED2A17">
        <w:rPr>
          <w:rFonts w:ascii="Arial" w:hAnsi="Arial" w:cs="Arial"/>
          <w:sz w:val="22"/>
        </w:rPr>
        <w:t>y los</w:t>
      </w:r>
      <w:r w:rsidR="007D209D" w:rsidRPr="00ED2A17">
        <w:rPr>
          <w:rFonts w:ascii="Arial" w:hAnsi="Arial" w:cs="Arial"/>
          <w:sz w:val="22"/>
        </w:rPr>
        <w:t xml:space="preserve"> profesionales realizan diversas acciones</w:t>
      </w:r>
      <w:r w:rsidR="00CA792E" w:rsidRPr="00ED2A17">
        <w:rPr>
          <w:rFonts w:ascii="Arial" w:hAnsi="Arial" w:cs="Arial"/>
          <w:sz w:val="22"/>
        </w:rPr>
        <w:t xml:space="preserve"> vinculadas a la orientación laboral</w:t>
      </w:r>
      <w:r w:rsidR="007D209D" w:rsidRPr="00ED2A17">
        <w:rPr>
          <w:rFonts w:ascii="Arial" w:hAnsi="Arial" w:cs="Arial"/>
          <w:sz w:val="22"/>
        </w:rPr>
        <w:t xml:space="preserve"> </w:t>
      </w:r>
      <w:r w:rsidR="00F2596F" w:rsidRPr="00ED2A17">
        <w:rPr>
          <w:rFonts w:ascii="Arial" w:hAnsi="Arial" w:cs="Arial"/>
          <w:sz w:val="22"/>
        </w:rPr>
        <w:t>para favorecer el desarrollo de las personas privadas de libertad</w:t>
      </w:r>
      <w:r w:rsidR="00CA792E" w:rsidRPr="00ED2A17">
        <w:rPr>
          <w:rFonts w:ascii="Arial" w:hAnsi="Arial" w:cs="Arial"/>
          <w:sz w:val="22"/>
        </w:rPr>
        <w:t xml:space="preserve"> en al menos dos de las tres </w:t>
      </w:r>
      <w:r w:rsidR="00F2596F" w:rsidRPr="00ED2A17">
        <w:rPr>
          <w:rFonts w:ascii="Arial" w:hAnsi="Arial" w:cs="Arial"/>
          <w:sz w:val="22"/>
        </w:rPr>
        <w:t>fases de atención</w:t>
      </w:r>
      <w:r w:rsidR="00CA792E" w:rsidRPr="00ED2A17">
        <w:rPr>
          <w:rFonts w:ascii="Arial" w:hAnsi="Arial" w:cs="Arial"/>
          <w:sz w:val="22"/>
        </w:rPr>
        <w:t xml:space="preserve"> de esta población (</w:t>
      </w:r>
      <w:r w:rsidR="00F2596F" w:rsidRPr="00ED2A17">
        <w:rPr>
          <w:rFonts w:ascii="Arial" w:hAnsi="Arial" w:cs="Arial"/>
          <w:sz w:val="22"/>
        </w:rPr>
        <w:t>ingreso, acompañamiento y egreso</w:t>
      </w:r>
      <w:r w:rsidR="00CA792E" w:rsidRPr="00ED2A17">
        <w:rPr>
          <w:rFonts w:ascii="Arial" w:hAnsi="Arial" w:cs="Arial"/>
          <w:sz w:val="22"/>
        </w:rPr>
        <w:t>), entre ellas:</w:t>
      </w:r>
    </w:p>
    <w:p w14:paraId="32AB0035" w14:textId="77777777" w:rsidR="00961F8E" w:rsidRPr="00ED2A17" w:rsidRDefault="00961F8E" w:rsidP="006E4073">
      <w:pPr>
        <w:spacing w:after="0" w:line="240" w:lineRule="auto"/>
        <w:jc w:val="both"/>
        <w:rPr>
          <w:rFonts w:ascii="Arial" w:hAnsi="Arial" w:cs="Arial"/>
          <w:b/>
          <w:bCs/>
          <w:sz w:val="22"/>
        </w:rPr>
      </w:pPr>
    </w:p>
    <w:p w14:paraId="5EC09DA3" w14:textId="0AAD9B50" w:rsidR="00FE40C9" w:rsidRPr="00ED2A17" w:rsidRDefault="00FE40C9" w:rsidP="00FE40C9">
      <w:pPr>
        <w:spacing w:after="0" w:line="240" w:lineRule="auto"/>
        <w:jc w:val="both"/>
        <w:rPr>
          <w:rFonts w:ascii="Arial" w:hAnsi="Arial" w:cs="Arial"/>
          <w:sz w:val="22"/>
        </w:rPr>
      </w:pPr>
      <w:r w:rsidRPr="00ED2A17">
        <w:rPr>
          <w:rFonts w:ascii="Arial" w:hAnsi="Arial" w:cs="Arial"/>
          <w:b/>
          <w:bCs/>
          <w:sz w:val="22"/>
        </w:rPr>
        <w:t xml:space="preserve">Tabla </w:t>
      </w:r>
      <w:r w:rsidR="00961F8E" w:rsidRPr="00ED2A17">
        <w:rPr>
          <w:rFonts w:ascii="Arial" w:hAnsi="Arial" w:cs="Arial"/>
          <w:b/>
          <w:bCs/>
          <w:sz w:val="22"/>
        </w:rPr>
        <w:t>3</w:t>
      </w:r>
    </w:p>
    <w:p w14:paraId="462D9BD9" w14:textId="383BF2F9" w:rsidR="00FE40C9" w:rsidRPr="00ED2A17" w:rsidRDefault="00FE40C9" w:rsidP="006E4073">
      <w:pPr>
        <w:spacing w:after="0" w:line="240" w:lineRule="auto"/>
        <w:jc w:val="both"/>
        <w:rPr>
          <w:rFonts w:ascii="Arial" w:hAnsi="Arial" w:cs="Arial"/>
          <w:b/>
          <w:bCs/>
          <w:sz w:val="22"/>
        </w:rPr>
      </w:pPr>
      <w:r w:rsidRPr="00ED2A17">
        <w:rPr>
          <w:rFonts w:ascii="Arial" w:hAnsi="Arial" w:cs="Arial"/>
          <w:sz w:val="22"/>
        </w:rPr>
        <w:t>Acciones de las y los profesionales de la disciplina de orientación del sistema penitenciario vinculadas a la especialización en orientación laboral.</w:t>
      </w:r>
    </w:p>
    <w:p w14:paraId="4ECD7CB7" w14:textId="77777777" w:rsidR="005154BE" w:rsidRPr="00ED2A17" w:rsidRDefault="005154BE" w:rsidP="006E4073">
      <w:pPr>
        <w:spacing w:after="0" w:line="240" w:lineRule="auto"/>
        <w:jc w:val="both"/>
        <w:rPr>
          <w:rFonts w:ascii="Arial" w:hAnsi="Arial" w:cs="Arial"/>
          <w:b/>
          <w:bCs/>
          <w:sz w:val="22"/>
        </w:rPr>
      </w:pPr>
    </w:p>
    <w:tbl>
      <w:tblPr>
        <w:tblStyle w:val="Tablaconcuadrcula"/>
        <w:tblW w:w="5000" w:type="pct"/>
        <w:tblLook w:val="04A0" w:firstRow="1" w:lastRow="0" w:firstColumn="1" w:lastColumn="0" w:noHBand="0" w:noVBand="1"/>
      </w:tblPr>
      <w:tblGrid>
        <w:gridCol w:w="2944"/>
        <w:gridCol w:w="6632"/>
      </w:tblGrid>
      <w:tr w:rsidR="005154BE" w:rsidRPr="00ED2A17" w14:paraId="4468AEE0" w14:textId="77777777" w:rsidTr="005154BE">
        <w:tc>
          <w:tcPr>
            <w:tcW w:w="1537" w:type="pct"/>
          </w:tcPr>
          <w:p w14:paraId="7C122D8A" w14:textId="16743604" w:rsidR="005154BE" w:rsidRPr="00ED2A17" w:rsidRDefault="005154BE" w:rsidP="005154BE">
            <w:pPr>
              <w:jc w:val="center"/>
              <w:rPr>
                <w:rFonts w:ascii="Arial" w:hAnsi="Arial" w:cs="Arial"/>
                <w:b/>
                <w:bCs/>
                <w:sz w:val="22"/>
              </w:rPr>
            </w:pPr>
            <w:r w:rsidRPr="00ED2A17">
              <w:rPr>
                <w:rFonts w:ascii="Arial" w:hAnsi="Arial" w:cs="Arial"/>
                <w:b/>
                <w:bCs/>
                <w:sz w:val="22"/>
              </w:rPr>
              <w:t>Fases</w:t>
            </w:r>
          </w:p>
        </w:tc>
        <w:tc>
          <w:tcPr>
            <w:tcW w:w="3463" w:type="pct"/>
          </w:tcPr>
          <w:p w14:paraId="606A0A41" w14:textId="62F853EC" w:rsidR="005154BE" w:rsidRPr="00ED2A17" w:rsidRDefault="005154BE" w:rsidP="00FE40C9">
            <w:pPr>
              <w:jc w:val="center"/>
              <w:rPr>
                <w:rFonts w:ascii="Arial" w:hAnsi="Arial" w:cs="Arial"/>
                <w:b/>
                <w:bCs/>
                <w:sz w:val="22"/>
              </w:rPr>
            </w:pPr>
            <w:r w:rsidRPr="00ED2A17">
              <w:rPr>
                <w:rFonts w:ascii="Arial" w:hAnsi="Arial" w:cs="Arial"/>
                <w:b/>
                <w:bCs/>
                <w:sz w:val="22"/>
              </w:rPr>
              <w:t>Acciones</w:t>
            </w:r>
          </w:p>
        </w:tc>
      </w:tr>
      <w:tr w:rsidR="005154BE" w:rsidRPr="00ED2A17" w14:paraId="64C76B7B" w14:textId="77777777" w:rsidTr="005154BE">
        <w:tc>
          <w:tcPr>
            <w:tcW w:w="1537" w:type="pct"/>
          </w:tcPr>
          <w:p w14:paraId="7F099BF7" w14:textId="651FD185" w:rsidR="005154BE" w:rsidRPr="00ED2A17" w:rsidRDefault="005154BE" w:rsidP="005154BE">
            <w:pPr>
              <w:pStyle w:val="Prrafodelista"/>
              <w:numPr>
                <w:ilvl w:val="0"/>
                <w:numId w:val="15"/>
              </w:numPr>
              <w:jc w:val="both"/>
              <w:rPr>
                <w:rFonts w:ascii="Arial" w:hAnsi="Arial" w:cs="Arial"/>
                <w:sz w:val="22"/>
              </w:rPr>
            </w:pPr>
            <w:r w:rsidRPr="00ED2A17">
              <w:rPr>
                <w:rFonts w:ascii="Arial" w:hAnsi="Arial" w:cs="Arial"/>
                <w:sz w:val="22"/>
              </w:rPr>
              <w:t>Ingreso.</w:t>
            </w:r>
          </w:p>
        </w:tc>
        <w:tc>
          <w:tcPr>
            <w:tcW w:w="3463" w:type="pct"/>
          </w:tcPr>
          <w:p w14:paraId="2EB155B5" w14:textId="1B9EDC04" w:rsidR="005154BE" w:rsidRPr="00ED2A17" w:rsidRDefault="005154BE" w:rsidP="006E4073">
            <w:pPr>
              <w:jc w:val="both"/>
              <w:rPr>
                <w:rFonts w:ascii="Arial" w:hAnsi="Arial" w:cs="Arial"/>
                <w:sz w:val="22"/>
              </w:rPr>
            </w:pPr>
            <w:r w:rsidRPr="00ED2A17">
              <w:rPr>
                <w:rFonts w:ascii="Arial" w:hAnsi="Arial" w:cs="Arial"/>
                <w:sz w:val="22"/>
              </w:rPr>
              <w:t>Brindar información sobre los servicios del Departamento de Orientación</w:t>
            </w:r>
          </w:p>
        </w:tc>
      </w:tr>
      <w:tr w:rsidR="005154BE" w:rsidRPr="00ED2A17" w14:paraId="22B1174D" w14:textId="77777777" w:rsidTr="005154BE">
        <w:tc>
          <w:tcPr>
            <w:tcW w:w="1537" w:type="pct"/>
          </w:tcPr>
          <w:p w14:paraId="517329C5" w14:textId="0D432CF1" w:rsidR="005154BE" w:rsidRPr="00ED2A17" w:rsidRDefault="005154BE" w:rsidP="005154BE">
            <w:pPr>
              <w:pStyle w:val="Prrafodelista"/>
              <w:numPr>
                <w:ilvl w:val="0"/>
                <w:numId w:val="15"/>
              </w:numPr>
              <w:jc w:val="both"/>
              <w:rPr>
                <w:rFonts w:ascii="Arial" w:hAnsi="Arial" w:cs="Arial"/>
                <w:sz w:val="22"/>
              </w:rPr>
            </w:pPr>
            <w:r w:rsidRPr="00ED2A17">
              <w:rPr>
                <w:rFonts w:ascii="Arial" w:hAnsi="Arial" w:cs="Arial"/>
                <w:sz w:val="22"/>
              </w:rPr>
              <w:t>Acompañamiento.</w:t>
            </w:r>
          </w:p>
        </w:tc>
        <w:tc>
          <w:tcPr>
            <w:tcW w:w="3463" w:type="pct"/>
          </w:tcPr>
          <w:p w14:paraId="7874F595" w14:textId="77777777" w:rsidR="005154BE" w:rsidRPr="00ED2A17" w:rsidRDefault="005154BE" w:rsidP="005154BE">
            <w:pPr>
              <w:jc w:val="both"/>
              <w:rPr>
                <w:rFonts w:ascii="Arial" w:hAnsi="Arial" w:cs="Arial"/>
                <w:sz w:val="22"/>
              </w:rPr>
            </w:pPr>
            <w:r w:rsidRPr="00ED2A17">
              <w:rPr>
                <w:rFonts w:ascii="Arial" w:hAnsi="Arial" w:cs="Arial"/>
                <w:sz w:val="22"/>
              </w:rPr>
              <w:t xml:space="preserve">Explorar aptitudes e intereses. </w:t>
            </w:r>
          </w:p>
          <w:p w14:paraId="39FE5CF9" w14:textId="77777777" w:rsidR="005154BE" w:rsidRPr="00ED2A17" w:rsidRDefault="005154BE" w:rsidP="005154BE">
            <w:pPr>
              <w:jc w:val="both"/>
              <w:rPr>
                <w:rFonts w:ascii="Arial" w:hAnsi="Arial" w:cs="Arial"/>
                <w:sz w:val="22"/>
              </w:rPr>
            </w:pPr>
            <w:r w:rsidRPr="00ED2A17">
              <w:rPr>
                <w:rFonts w:ascii="Arial" w:hAnsi="Arial" w:cs="Arial"/>
                <w:sz w:val="22"/>
              </w:rPr>
              <w:t xml:space="preserve">Elaborar proyectos de capacitación laboral. </w:t>
            </w:r>
          </w:p>
          <w:p w14:paraId="6E41A26F" w14:textId="77777777" w:rsidR="005154BE" w:rsidRPr="00ED2A17" w:rsidRDefault="005154BE" w:rsidP="005154BE">
            <w:pPr>
              <w:jc w:val="both"/>
              <w:rPr>
                <w:rFonts w:ascii="Arial" w:hAnsi="Arial" w:cs="Arial"/>
                <w:sz w:val="22"/>
              </w:rPr>
            </w:pPr>
            <w:r w:rsidRPr="00ED2A17">
              <w:rPr>
                <w:rFonts w:ascii="Arial" w:hAnsi="Arial" w:cs="Arial"/>
                <w:sz w:val="22"/>
              </w:rPr>
              <w:t xml:space="preserve">Ejecutar un proceso de selección para el trabajo </w:t>
            </w:r>
            <w:proofErr w:type="spellStart"/>
            <w:r w:rsidRPr="00ED2A17">
              <w:rPr>
                <w:rFonts w:ascii="Arial" w:hAnsi="Arial" w:cs="Arial"/>
                <w:sz w:val="22"/>
              </w:rPr>
              <w:t>peniteciario</w:t>
            </w:r>
            <w:proofErr w:type="spellEnd"/>
            <w:r w:rsidRPr="00ED2A17">
              <w:rPr>
                <w:rFonts w:ascii="Arial" w:hAnsi="Arial" w:cs="Arial"/>
                <w:sz w:val="22"/>
              </w:rPr>
              <w:t>.</w:t>
            </w:r>
          </w:p>
          <w:p w14:paraId="67015E54" w14:textId="77777777" w:rsidR="005154BE" w:rsidRPr="00ED2A17" w:rsidRDefault="005154BE" w:rsidP="005154BE">
            <w:pPr>
              <w:jc w:val="both"/>
              <w:rPr>
                <w:rFonts w:ascii="Arial" w:hAnsi="Arial" w:cs="Arial"/>
                <w:sz w:val="22"/>
              </w:rPr>
            </w:pPr>
            <w:r w:rsidRPr="00ED2A17">
              <w:rPr>
                <w:rFonts w:ascii="Arial" w:hAnsi="Arial" w:cs="Arial"/>
                <w:sz w:val="22"/>
              </w:rPr>
              <w:t>Desarrollar sesiones individuales y grupales de orientación.</w:t>
            </w:r>
          </w:p>
          <w:p w14:paraId="4A164D79" w14:textId="3A8CACD5" w:rsidR="005154BE" w:rsidRPr="00ED2A17" w:rsidRDefault="005154BE" w:rsidP="005154BE">
            <w:pPr>
              <w:jc w:val="both"/>
              <w:rPr>
                <w:rFonts w:ascii="Arial" w:hAnsi="Arial" w:cs="Arial"/>
                <w:sz w:val="22"/>
              </w:rPr>
            </w:pPr>
            <w:proofErr w:type="spellStart"/>
            <w:r w:rsidRPr="00ED2A17">
              <w:rPr>
                <w:rFonts w:ascii="Arial" w:hAnsi="Arial" w:cs="Arial"/>
                <w:sz w:val="22"/>
              </w:rPr>
              <w:t>Birndar</w:t>
            </w:r>
            <w:proofErr w:type="spellEnd"/>
            <w:r w:rsidRPr="00ED2A17">
              <w:rPr>
                <w:rFonts w:ascii="Arial" w:hAnsi="Arial" w:cs="Arial"/>
                <w:sz w:val="22"/>
              </w:rPr>
              <w:t xml:space="preserve"> seguimiento a las personas que realizan trabajo </w:t>
            </w:r>
            <w:proofErr w:type="spellStart"/>
            <w:r w:rsidRPr="00ED2A17">
              <w:rPr>
                <w:rFonts w:ascii="Arial" w:hAnsi="Arial" w:cs="Arial"/>
                <w:sz w:val="22"/>
              </w:rPr>
              <w:t>peitenciario</w:t>
            </w:r>
            <w:proofErr w:type="spellEnd"/>
            <w:r w:rsidRPr="00ED2A17">
              <w:rPr>
                <w:rFonts w:ascii="Arial" w:hAnsi="Arial" w:cs="Arial"/>
                <w:sz w:val="22"/>
              </w:rPr>
              <w:t>.</w:t>
            </w:r>
          </w:p>
        </w:tc>
      </w:tr>
      <w:tr w:rsidR="005154BE" w:rsidRPr="00ED2A17" w14:paraId="166B0918" w14:textId="77777777" w:rsidTr="005154BE">
        <w:tc>
          <w:tcPr>
            <w:tcW w:w="1537" w:type="pct"/>
          </w:tcPr>
          <w:p w14:paraId="7ED7BA2A" w14:textId="577F6051" w:rsidR="005154BE" w:rsidRPr="00ED2A17" w:rsidRDefault="005154BE" w:rsidP="005154BE">
            <w:pPr>
              <w:pStyle w:val="Prrafodelista"/>
              <w:numPr>
                <w:ilvl w:val="0"/>
                <w:numId w:val="15"/>
              </w:numPr>
              <w:jc w:val="both"/>
              <w:rPr>
                <w:rFonts w:ascii="Arial" w:hAnsi="Arial" w:cs="Arial"/>
                <w:sz w:val="22"/>
              </w:rPr>
            </w:pPr>
            <w:r w:rsidRPr="00ED2A17">
              <w:rPr>
                <w:rFonts w:ascii="Arial" w:hAnsi="Arial" w:cs="Arial"/>
                <w:sz w:val="22"/>
              </w:rPr>
              <w:t>Egreso.</w:t>
            </w:r>
          </w:p>
        </w:tc>
        <w:tc>
          <w:tcPr>
            <w:tcW w:w="3463" w:type="pct"/>
          </w:tcPr>
          <w:p w14:paraId="15A4E727" w14:textId="39CAF851" w:rsidR="005154BE" w:rsidRPr="00ED2A17" w:rsidRDefault="005154BE" w:rsidP="005154BE">
            <w:pPr>
              <w:jc w:val="both"/>
              <w:rPr>
                <w:rFonts w:ascii="Arial" w:hAnsi="Arial" w:cs="Arial"/>
                <w:sz w:val="22"/>
              </w:rPr>
            </w:pPr>
            <w:r w:rsidRPr="00ED2A17">
              <w:rPr>
                <w:rFonts w:ascii="Arial" w:hAnsi="Arial" w:cs="Arial"/>
                <w:sz w:val="22"/>
              </w:rPr>
              <w:t xml:space="preserve">Desarrollar sesiones de orientación para favorecer el ajuste adecuado al medio social y laboral. </w:t>
            </w:r>
          </w:p>
          <w:p w14:paraId="350DCB41" w14:textId="72449330" w:rsidR="005154BE" w:rsidRPr="00ED2A17" w:rsidRDefault="005154BE" w:rsidP="005154BE">
            <w:pPr>
              <w:jc w:val="both"/>
              <w:rPr>
                <w:rFonts w:ascii="Arial" w:hAnsi="Arial" w:cs="Arial"/>
                <w:sz w:val="22"/>
              </w:rPr>
            </w:pPr>
            <w:r w:rsidRPr="00ED2A17">
              <w:rPr>
                <w:rFonts w:ascii="Arial" w:hAnsi="Arial" w:cs="Arial"/>
                <w:sz w:val="22"/>
              </w:rPr>
              <w:t>Articular con organizaciones para dar apoyo al proceso de integración al medio social y laboral.</w:t>
            </w:r>
          </w:p>
        </w:tc>
      </w:tr>
    </w:tbl>
    <w:p w14:paraId="239D17AE" w14:textId="6BB86311" w:rsidR="00DE3888" w:rsidRPr="00ED2A17" w:rsidRDefault="00D15D2D" w:rsidP="006E4073">
      <w:pPr>
        <w:spacing w:after="0" w:line="240" w:lineRule="auto"/>
        <w:jc w:val="both"/>
        <w:rPr>
          <w:rFonts w:ascii="Arial" w:hAnsi="Arial" w:cs="Arial"/>
          <w:sz w:val="22"/>
        </w:rPr>
      </w:pPr>
      <w:r w:rsidRPr="00ED2A17">
        <w:rPr>
          <w:rFonts w:ascii="Arial" w:hAnsi="Arial" w:cs="Arial"/>
          <w:sz w:val="22"/>
        </w:rPr>
        <w:t>Fuente: elaboración propia, a partir del Departamento de Orientación de la Dirección General de Adaptación Social (2011)</w:t>
      </w:r>
    </w:p>
    <w:p w14:paraId="61E205F7" w14:textId="33DC7C1C" w:rsidR="00D15D2D" w:rsidRPr="00ED2A17" w:rsidRDefault="00D15D2D" w:rsidP="006E4073">
      <w:pPr>
        <w:spacing w:after="0" w:line="240" w:lineRule="auto"/>
        <w:jc w:val="both"/>
        <w:rPr>
          <w:rFonts w:ascii="Arial" w:hAnsi="Arial" w:cs="Arial"/>
          <w:sz w:val="22"/>
        </w:rPr>
      </w:pPr>
    </w:p>
    <w:p w14:paraId="7CDAEF4F" w14:textId="1473C8A0" w:rsidR="0062526A" w:rsidRPr="00ED2A17" w:rsidRDefault="0062526A" w:rsidP="006E4073">
      <w:pPr>
        <w:spacing w:after="0" w:line="240" w:lineRule="auto"/>
        <w:ind w:firstLine="720"/>
        <w:jc w:val="both"/>
        <w:rPr>
          <w:rFonts w:ascii="Arial" w:hAnsi="Arial" w:cs="Arial"/>
          <w:sz w:val="22"/>
        </w:rPr>
      </w:pPr>
      <w:r w:rsidRPr="00ED2A17">
        <w:rPr>
          <w:rFonts w:ascii="Arial" w:hAnsi="Arial" w:cs="Arial"/>
          <w:sz w:val="22"/>
        </w:rPr>
        <w:t>Es oportuno mencionar, que a partir de la información recopilada se considera que el Sistema Penitenciario es el ámbito donde más profesionales de la disciplina realizan acciones vinculadas a la orientación laboral</w:t>
      </w:r>
      <w:r w:rsidR="000A7B9A" w:rsidRPr="00ED2A17">
        <w:rPr>
          <w:rFonts w:ascii="Arial" w:hAnsi="Arial" w:cs="Arial"/>
          <w:sz w:val="22"/>
        </w:rPr>
        <w:t xml:space="preserve">, por lo que es fundamental que estos y estas profesionales sistematicen sus experiencias para la producción de nuevos saberes. </w:t>
      </w:r>
    </w:p>
    <w:p w14:paraId="38E46EC7" w14:textId="77777777" w:rsidR="0052479D" w:rsidRPr="00ED2A17" w:rsidRDefault="0052479D" w:rsidP="006E4073">
      <w:pPr>
        <w:spacing w:after="0" w:line="240" w:lineRule="auto"/>
        <w:ind w:firstLine="720"/>
        <w:jc w:val="both"/>
        <w:rPr>
          <w:rFonts w:ascii="Arial" w:hAnsi="Arial" w:cs="Arial"/>
          <w:sz w:val="22"/>
        </w:rPr>
      </w:pPr>
    </w:p>
    <w:p w14:paraId="27E5B1BC" w14:textId="28374846" w:rsidR="00866D4F" w:rsidRPr="00ED2A17" w:rsidRDefault="00866D4F"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Instituciones autónomas</w:t>
      </w:r>
    </w:p>
    <w:p w14:paraId="7F3F8A93" w14:textId="77777777" w:rsidR="00E813EC" w:rsidRPr="00ED2A17" w:rsidRDefault="00E813EC" w:rsidP="006E4073">
      <w:pPr>
        <w:spacing w:after="0" w:line="240" w:lineRule="auto"/>
        <w:jc w:val="both"/>
        <w:rPr>
          <w:rFonts w:ascii="Arial" w:hAnsi="Arial" w:cs="Arial"/>
          <w:sz w:val="22"/>
        </w:rPr>
      </w:pPr>
    </w:p>
    <w:p w14:paraId="64620FF0" w14:textId="77777777" w:rsidR="001C7B8D" w:rsidRPr="00ED2A17" w:rsidRDefault="00866D4F" w:rsidP="006E4073">
      <w:pPr>
        <w:spacing w:after="0" w:line="240" w:lineRule="auto"/>
        <w:ind w:firstLine="720"/>
        <w:jc w:val="both"/>
        <w:rPr>
          <w:rFonts w:ascii="Arial" w:hAnsi="Arial" w:cs="Arial"/>
          <w:sz w:val="22"/>
        </w:rPr>
      </w:pPr>
      <w:r w:rsidRPr="00ED2A17">
        <w:rPr>
          <w:rFonts w:ascii="Arial" w:hAnsi="Arial" w:cs="Arial"/>
          <w:sz w:val="22"/>
        </w:rPr>
        <w:t xml:space="preserve">Desde este se registra el trabajo realizado por la colega </w:t>
      </w:r>
      <w:proofErr w:type="spellStart"/>
      <w:r w:rsidR="00114BC1" w:rsidRPr="00ED2A17">
        <w:rPr>
          <w:rFonts w:ascii="Arial" w:hAnsi="Arial" w:cs="Arial"/>
          <w:sz w:val="22"/>
        </w:rPr>
        <w:t>Orfilia</w:t>
      </w:r>
      <w:proofErr w:type="spellEnd"/>
      <w:r w:rsidR="00114BC1" w:rsidRPr="00ED2A17">
        <w:rPr>
          <w:rFonts w:ascii="Arial" w:hAnsi="Arial" w:cs="Arial"/>
          <w:sz w:val="22"/>
        </w:rPr>
        <w:t xml:space="preserve"> Ugalde Acuña</w:t>
      </w:r>
      <w:r w:rsidRPr="00ED2A17">
        <w:rPr>
          <w:rFonts w:ascii="Arial" w:hAnsi="Arial" w:cs="Arial"/>
          <w:sz w:val="22"/>
        </w:rPr>
        <w:t xml:space="preserve"> (</w:t>
      </w:r>
      <w:r w:rsidR="00114BC1" w:rsidRPr="00ED2A17">
        <w:rPr>
          <w:rFonts w:ascii="Arial" w:hAnsi="Arial" w:cs="Arial"/>
          <w:sz w:val="22"/>
        </w:rPr>
        <w:t>1980</w:t>
      </w:r>
      <w:r w:rsidRPr="00ED2A17">
        <w:rPr>
          <w:rFonts w:ascii="Arial" w:hAnsi="Arial" w:cs="Arial"/>
          <w:sz w:val="22"/>
        </w:rPr>
        <w:t>-</w:t>
      </w:r>
      <w:r w:rsidR="00114BC1" w:rsidRPr="00ED2A17">
        <w:rPr>
          <w:rFonts w:ascii="Arial" w:hAnsi="Arial" w:cs="Arial"/>
          <w:sz w:val="22"/>
        </w:rPr>
        <w:t>2019</w:t>
      </w:r>
      <w:r w:rsidRPr="00ED2A17">
        <w:rPr>
          <w:rFonts w:ascii="Arial" w:hAnsi="Arial" w:cs="Arial"/>
          <w:sz w:val="22"/>
        </w:rPr>
        <w:t>) en el Instituto Costarricense de Electricidad, quien</w:t>
      </w:r>
      <w:r w:rsidR="00114BC1" w:rsidRPr="00ED2A17">
        <w:rPr>
          <w:rFonts w:ascii="Arial" w:hAnsi="Arial" w:cs="Arial"/>
          <w:sz w:val="22"/>
        </w:rPr>
        <w:t xml:space="preserve"> estuvo</w:t>
      </w:r>
      <w:r w:rsidRPr="00ED2A17">
        <w:rPr>
          <w:rFonts w:ascii="Arial" w:hAnsi="Arial" w:cs="Arial"/>
          <w:sz w:val="22"/>
        </w:rPr>
        <w:t xml:space="preserve"> a cargo el programa de </w:t>
      </w:r>
      <w:r w:rsidRPr="00ED2A17">
        <w:rPr>
          <w:rFonts w:ascii="Arial" w:hAnsi="Arial" w:cs="Arial"/>
          <w:sz w:val="22"/>
        </w:rPr>
        <w:lastRenderedPageBreak/>
        <w:t>preparación para la jubilación de las personas empleadas</w:t>
      </w:r>
      <w:r w:rsidR="00114BC1" w:rsidRPr="00ED2A17">
        <w:rPr>
          <w:rFonts w:ascii="Arial" w:hAnsi="Arial" w:cs="Arial"/>
          <w:sz w:val="22"/>
        </w:rPr>
        <w:t xml:space="preserve"> por 37 años, considerándose la primera experiencia en orientación laboral registrada en el país. </w:t>
      </w:r>
    </w:p>
    <w:p w14:paraId="24FCCE65" w14:textId="77777777" w:rsidR="001C7B8D" w:rsidRPr="00ED2A17" w:rsidRDefault="001C7B8D" w:rsidP="006E4073">
      <w:pPr>
        <w:spacing w:after="0" w:line="240" w:lineRule="auto"/>
        <w:ind w:firstLine="720"/>
        <w:jc w:val="both"/>
        <w:rPr>
          <w:rFonts w:ascii="Arial" w:hAnsi="Arial" w:cs="Arial"/>
          <w:sz w:val="22"/>
        </w:rPr>
      </w:pPr>
    </w:p>
    <w:p w14:paraId="75C9DDEC" w14:textId="01A45D46" w:rsidR="000E1F2F" w:rsidRPr="00ED2A17" w:rsidRDefault="001C7B8D" w:rsidP="006E4073">
      <w:pPr>
        <w:spacing w:after="0" w:line="240" w:lineRule="auto"/>
        <w:ind w:firstLine="720"/>
        <w:jc w:val="both"/>
        <w:rPr>
          <w:rFonts w:ascii="Arial" w:hAnsi="Arial" w:cs="Arial"/>
          <w:sz w:val="22"/>
        </w:rPr>
      </w:pPr>
      <w:r w:rsidRPr="00ED2A17">
        <w:rPr>
          <w:rFonts w:ascii="Arial" w:hAnsi="Arial" w:cs="Arial"/>
          <w:sz w:val="22"/>
        </w:rPr>
        <w:t>También se logró identificar la experiencia desarrollada en la Municipalidad de Naranjo</w:t>
      </w:r>
      <w:r w:rsidR="00ED4F5F" w:rsidRPr="00ED2A17">
        <w:rPr>
          <w:rFonts w:ascii="Arial" w:hAnsi="Arial" w:cs="Arial"/>
          <w:sz w:val="22"/>
        </w:rPr>
        <w:t>,</w:t>
      </w:r>
      <w:r w:rsidRPr="00ED2A17">
        <w:rPr>
          <w:rFonts w:ascii="Arial" w:hAnsi="Arial" w:cs="Arial"/>
          <w:sz w:val="22"/>
        </w:rPr>
        <w:t xml:space="preserve"> por parte de la colega Ana Beatriz Campos Morgan; quien dirige su quehacer profesional a la Gestión Cultural y a la Atracción de Inversiones al cantón. </w:t>
      </w:r>
    </w:p>
    <w:p w14:paraId="0FB6BCD5" w14:textId="77777777" w:rsidR="000E1F2F" w:rsidRPr="00ED2A17" w:rsidRDefault="000E1F2F" w:rsidP="006E4073">
      <w:pPr>
        <w:spacing w:after="0" w:line="240" w:lineRule="auto"/>
        <w:jc w:val="both"/>
        <w:rPr>
          <w:rFonts w:ascii="Arial" w:hAnsi="Arial" w:cs="Arial"/>
          <w:sz w:val="22"/>
        </w:rPr>
      </w:pPr>
    </w:p>
    <w:p w14:paraId="06EA4CC7" w14:textId="484271AC" w:rsidR="0083656A" w:rsidRPr="00ED2A17" w:rsidRDefault="0083656A"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Organizaciones no gubernamentales</w:t>
      </w:r>
    </w:p>
    <w:p w14:paraId="71202E65" w14:textId="77777777" w:rsidR="00E813EC" w:rsidRPr="00ED2A17" w:rsidRDefault="00E813EC" w:rsidP="006E4073">
      <w:pPr>
        <w:spacing w:after="0" w:line="240" w:lineRule="auto"/>
        <w:jc w:val="both"/>
        <w:rPr>
          <w:rFonts w:ascii="Arial" w:hAnsi="Arial" w:cs="Arial"/>
          <w:sz w:val="22"/>
        </w:rPr>
      </w:pPr>
    </w:p>
    <w:p w14:paraId="269CE56F" w14:textId="44969813" w:rsidR="00365D65" w:rsidRPr="00ED2A17" w:rsidRDefault="00365D65" w:rsidP="006E4073">
      <w:pPr>
        <w:spacing w:after="0" w:line="240" w:lineRule="auto"/>
        <w:ind w:firstLine="720"/>
        <w:jc w:val="both"/>
        <w:rPr>
          <w:rFonts w:ascii="Arial" w:hAnsi="Arial" w:cs="Arial"/>
          <w:sz w:val="22"/>
        </w:rPr>
      </w:pPr>
      <w:r w:rsidRPr="00ED2A17">
        <w:rPr>
          <w:rFonts w:ascii="Arial" w:hAnsi="Arial" w:cs="Arial"/>
          <w:sz w:val="22"/>
        </w:rPr>
        <w:t xml:space="preserve">Entre las experiencias profesionales registradas en organizaciones no gubernamentales, se encuentra el trabajo desarrollado por la colega </w:t>
      </w:r>
      <w:proofErr w:type="spellStart"/>
      <w:r w:rsidRPr="00ED2A17">
        <w:rPr>
          <w:rFonts w:ascii="Arial" w:hAnsi="Arial" w:cs="Arial"/>
          <w:sz w:val="22"/>
        </w:rPr>
        <w:t>Jéssica</w:t>
      </w:r>
      <w:proofErr w:type="spellEnd"/>
      <w:r w:rsidRPr="00ED2A17">
        <w:rPr>
          <w:rFonts w:ascii="Arial" w:hAnsi="Arial" w:cs="Arial"/>
          <w:sz w:val="22"/>
        </w:rPr>
        <w:t xml:space="preserve"> Brenes Jiménez (2016-actualidad), en Fundación Norte, instancia que se encarga de brindar capacitación y formación en gestión empresarial y desarrollo humano; </w:t>
      </w:r>
      <w:r w:rsidR="009637A0" w:rsidRPr="00ED2A17">
        <w:rPr>
          <w:rFonts w:ascii="Arial" w:hAnsi="Arial" w:cs="Arial"/>
          <w:sz w:val="22"/>
        </w:rPr>
        <w:t>así como</w:t>
      </w:r>
      <w:r w:rsidRPr="00ED2A17">
        <w:rPr>
          <w:rFonts w:ascii="Arial" w:hAnsi="Arial" w:cs="Arial"/>
          <w:sz w:val="22"/>
        </w:rPr>
        <w:t xml:space="preserve"> la labor de la colega </w:t>
      </w:r>
      <w:r w:rsidR="00123395" w:rsidRPr="00ED2A17">
        <w:rPr>
          <w:rFonts w:ascii="Arial" w:hAnsi="Arial" w:cs="Arial"/>
          <w:sz w:val="22"/>
        </w:rPr>
        <w:t xml:space="preserve">María Alejandra Bonilla Rodríguez </w:t>
      </w:r>
      <w:r w:rsidRPr="00ED2A17">
        <w:rPr>
          <w:rFonts w:ascii="Arial" w:hAnsi="Arial" w:cs="Arial"/>
          <w:sz w:val="22"/>
        </w:rPr>
        <w:t>(2017-actualidad) en la Fundación Monge, desde la que ha desarrollado acciones para el fortalecimiento de la empleabilidad y acompañamiento en los proceso de inserción laboral de personas jóvenes en riesgo social.</w:t>
      </w:r>
    </w:p>
    <w:p w14:paraId="5836C4F5" w14:textId="07462498" w:rsidR="00123395" w:rsidRPr="00ED2A17" w:rsidRDefault="00123395" w:rsidP="006E4073">
      <w:pPr>
        <w:spacing w:after="0" w:line="240" w:lineRule="auto"/>
        <w:ind w:firstLine="720"/>
        <w:jc w:val="both"/>
        <w:rPr>
          <w:rFonts w:ascii="Arial" w:hAnsi="Arial" w:cs="Arial"/>
          <w:sz w:val="22"/>
        </w:rPr>
      </w:pPr>
    </w:p>
    <w:p w14:paraId="1F0EE8B0" w14:textId="03C1B385" w:rsidR="00E813EC" w:rsidRPr="00ED2A17" w:rsidRDefault="001C7B8D" w:rsidP="006E4073">
      <w:pPr>
        <w:spacing w:after="0" w:line="240" w:lineRule="auto"/>
        <w:ind w:firstLine="720"/>
        <w:jc w:val="both"/>
        <w:rPr>
          <w:rFonts w:ascii="Arial" w:hAnsi="Arial" w:cs="Arial"/>
          <w:sz w:val="22"/>
        </w:rPr>
      </w:pPr>
      <w:r w:rsidRPr="00ED2A17">
        <w:rPr>
          <w:rFonts w:ascii="Arial" w:hAnsi="Arial" w:cs="Arial"/>
          <w:sz w:val="22"/>
        </w:rPr>
        <w:t>Además</w:t>
      </w:r>
      <w:r w:rsidR="009637A0" w:rsidRPr="00ED2A17">
        <w:rPr>
          <w:rFonts w:ascii="Arial" w:hAnsi="Arial" w:cs="Arial"/>
          <w:sz w:val="22"/>
        </w:rPr>
        <w:t>,</w:t>
      </w:r>
      <w:r w:rsidRPr="00ED2A17">
        <w:rPr>
          <w:rFonts w:ascii="Arial" w:hAnsi="Arial" w:cs="Arial"/>
          <w:sz w:val="22"/>
        </w:rPr>
        <w:t xml:space="preserve"> se </w:t>
      </w:r>
      <w:r w:rsidR="009637A0" w:rsidRPr="00ED2A17">
        <w:rPr>
          <w:rFonts w:ascii="Arial" w:hAnsi="Arial" w:cs="Arial"/>
          <w:sz w:val="22"/>
        </w:rPr>
        <w:t>puede mencionar la labor desarrollada desde el 2011 hasta en la actualidad, por</w:t>
      </w:r>
      <w:r w:rsidRPr="00ED2A17">
        <w:rPr>
          <w:rFonts w:ascii="Arial" w:hAnsi="Arial" w:cs="Arial"/>
          <w:sz w:val="22"/>
        </w:rPr>
        <w:t xml:space="preserve"> </w:t>
      </w:r>
      <w:r w:rsidR="00EB7B96" w:rsidRPr="00ED2A17">
        <w:rPr>
          <w:rFonts w:ascii="Arial" w:hAnsi="Arial" w:cs="Arial"/>
          <w:sz w:val="22"/>
        </w:rPr>
        <w:t xml:space="preserve">el colega </w:t>
      </w:r>
      <w:proofErr w:type="spellStart"/>
      <w:r w:rsidRPr="00ED2A17">
        <w:rPr>
          <w:rFonts w:ascii="Arial" w:hAnsi="Arial" w:cs="Arial"/>
          <w:sz w:val="22"/>
        </w:rPr>
        <w:t>Alister</w:t>
      </w:r>
      <w:proofErr w:type="spellEnd"/>
      <w:r w:rsidR="009637A0" w:rsidRPr="00ED2A17">
        <w:rPr>
          <w:rFonts w:ascii="Arial" w:hAnsi="Arial" w:cs="Arial"/>
          <w:sz w:val="22"/>
        </w:rPr>
        <w:t xml:space="preserve"> Neira Mairena (director-fundador)</w:t>
      </w:r>
      <w:r w:rsidRPr="00ED2A17">
        <w:rPr>
          <w:rFonts w:ascii="Arial" w:hAnsi="Arial" w:cs="Arial"/>
          <w:sz w:val="22"/>
        </w:rPr>
        <w:t xml:space="preserve"> </w:t>
      </w:r>
      <w:r w:rsidR="009637A0" w:rsidRPr="00ED2A17">
        <w:rPr>
          <w:rFonts w:ascii="Arial" w:hAnsi="Arial" w:cs="Arial"/>
          <w:sz w:val="22"/>
        </w:rPr>
        <w:t xml:space="preserve">y </w:t>
      </w:r>
      <w:r w:rsidR="00EB7B96" w:rsidRPr="00ED2A17">
        <w:rPr>
          <w:rFonts w:ascii="Arial" w:hAnsi="Arial" w:cs="Arial"/>
          <w:sz w:val="22"/>
        </w:rPr>
        <w:t xml:space="preserve">la colega </w:t>
      </w:r>
      <w:r w:rsidR="009637A0" w:rsidRPr="00ED2A17">
        <w:rPr>
          <w:rFonts w:ascii="Arial" w:hAnsi="Arial" w:cs="Arial"/>
          <w:sz w:val="22"/>
        </w:rPr>
        <w:t>Lourdes Soto Muñoz (subdirectora) en</w:t>
      </w:r>
      <w:r w:rsidRPr="00ED2A17">
        <w:rPr>
          <w:rFonts w:ascii="Arial" w:hAnsi="Arial" w:cs="Arial"/>
          <w:sz w:val="22"/>
        </w:rPr>
        <w:t xml:space="preserve"> EFROVIDA, </w:t>
      </w:r>
      <w:r w:rsidR="009637A0" w:rsidRPr="00ED2A17">
        <w:rPr>
          <w:rFonts w:ascii="Arial" w:hAnsi="Arial" w:cs="Arial"/>
          <w:sz w:val="22"/>
        </w:rPr>
        <w:t>desde la cual ofrecen charlas, talleres, convivios, convivencias en diferentes temas como clima organizacional trabajo en equipo, liderazgo, manejo del estrés, preparación para la jubilación, entre otros.</w:t>
      </w:r>
    </w:p>
    <w:p w14:paraId="459C259F" w14:textId="77777777" w:rsidR="009637A0" w:rsidRPr="00ED2A17" w:rsidRDefault="009637A0" w:rsidP="006E4073">
      <w:pPr>
        <w:spacing w:after="0" w:line="240" w:lineRule="auto"/>
        <w:jc w:val="both"/>
        <w:rPr>
          <w:rFonts w:ascii="Arial" w:hAnsi="Arial" w:cs="Arial"/>
          <w:sz w:val="22"/>
        </w:rPr>
      </w:pPr>
    </w:p>
    <w:p w14:paraId="4F339B66" w14:textId="611D46E8" w:rsidR="0083656A" w:rsidRPr="00ED2A17" w:rsidRDefault="0083656A"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Empresa privada</w:t>
      </w:r>
    </w:p>
    <w:p w14:paraId="2B7C9AEE" w14:textId="77777777" w:rsidR="00E813EC" w:rsidRPr="00ED2A17" w:rsidRDefault="00E813EC" w:rsidP="006E4073">
      <w:pPr>
        <w:spacing w:after="0" w:line="240" w:lineRule="auto"/>
        <w:jc w:val="both"/>
        <w:rPr>
          <w:rFonts w:ascii="Arial" w:hAnsi="Arial" w:cs="Arial"/>
          <w:sz w:val="22"/>
        </w:rPr>
      </w:pPr>
    </w:p>
    <w:p w14:paraId="3B361A5B" w14:textId="5EC44AF6" w:rsidR="0083656A" w:rsidRPr="00ED2A17" w:rsidRDefault="00365D65" w:rsidP="006E4073">
      <w:pPr>
        <w:spacing w:after="0" w:line="240" w:lineRule="auto"/>
        <w:ind w:firstLine="720"/>
        <w:jc w:val="both"/>
        <w:rPr>
          <w:rFonts w:ascii="Arial" w:hAnsi="Arial" w:cs="Arial"/>
          <w:sz w:val="22"/>
        </w:rPr>
      </w:pPr>
      <w:r w:rsidRPr="00ED2A17">
        <w:rPr>
          <w:rFonts w:ascii="Arial" w:hAnsi="Arial" w:cs="Arial"/>
          <w:sz w:val="22"/>
        </w:rPr>
        <w:t>Mientras que en empresas privadas se logró identificar la experiencia de la colega Sabrina Villalobos Fonseca (2012-2018), en el Departamento de Recursos Humanos de la empresa Hewlett-Packard, dando asesoría individual y grupal para la gestión de la carrera de las personas colaboradas.</w:t>
      </w:r>
    </w:p>
    <w:p w14:paraId="19DF6031" w14:textId="77777777" w:rsidR="007433D1" w:rsidRPr="00ED2A17" w:rsidRDefault="007433D1" w:rsidP="006E4073">
      <w:pPr>
        <w:spacing w:after="0" w:line="240" w:lineRule="auto"/>
        <w:jc w:val="both"/>
        <w:rPr>
          <w:rFonts w:ascii="Arial" w:hAnsi="Arial" w:cs="Arial"/>
          <w:sz w:val="22"/>
        </w:rPr>
      </w:pPr>
    </w:p>
    <w:p w14:paraId="389A8B71" w14:textId="03C90CE6" w:rsidR="0083656A" w:rsidRPr="00ED2A17" w:rsidRDefault="0083656A" w:rsidP="006E4073">
      <w:pPr>
        <w:pStyle w:val="Prrafodelista"/>
        <w:numPr>
          <w:ilvl w:val="0"/>
          <w:numId w:val="7"/>
        </w:numPr>
        <w:spacing w:after="0" w:line="240" w:lineRule="auto"/>
        <w:jc w:val="both"/>
        <w:rPr>
          <w:rFonts w:ascii="Arial" w:hAnsi="Arial" w:cs="Arial"/>
          <w:sz w:val="22"/>
        </w:rPr>
      </w:pPr>
      <w:r w:rsidRPr="00ED2A17">
        <w:rPr>
          <w:rFonts w:ascii="Arial" w:hAnsi="Arial" w:cs="Arial"/>
          <w:sz w:val="22"/>
        </w:rPr>
        <w:t xml:space="preserve">Colegio de </w:t>
      </w:r>
      <w:r w:rsidR="00365D65" w:rsidRPr="00ED2A17">
        <w:rPr>
          <w:rFonts w:ascii="Arial" w:hAnsi="Arial" w:cs="Arial"/>
          <w:sz w:val="22"/>
        </w:rPr>
        <w:t>P</w:t>
      </w:r>
      <w:r w:rsidRPr="00ED2A17">
        <w:rPr>
          <w:rFonts w:ascii="Arial" w:hAnsi="Arial" w:cs="Arial"/>
          <w:sz w:val="22"/>
        </w:rPr>
        <w:t xml:space="preserve">rofesionales en </w:t>
      </w:r>
      <w:r w:rsidR="00365D65" w:rsidRPr="00ED2A17">
        <w:rPr>
          <w:rFonts w:ascii="Arial" w:hAnsi="Arial" w:cs="Arial"/>
          <w:sz w:val="22"/>
        </w:rPr>
        <w:t>O</w:t>
      </w:r>
      <w:r w:rsidRPr="00ED2A17">
        <w:rPr>
          <w:rFonts w:ascii="Arial" w:hAnsi="Arial" w:cs="Arial"/>
          <w:sz w:val="22"/>
        </w:rPr>
        <w:t>rientación</w:t>
      </w:r>
    </w:p>
    <w:p w14:paraId="37A37BF9" w14:textId="77777777" w:rsidR="00E813EC" w:rsidRPr="00ED2A17" w:rsidRDefault="00E813EC" w:rsidP="006E4073">
      <w:pPr>
        <w:spacing w:after="0" w:line="240" w:lineRule="auto"/>
        <w:jc w:val="both"/>
        <w:rPr>
          <w:rFonts w:ascii="Arial" w:hAnsi="Arial" w:cs="Arial"/>
          <w:sz w:val="22"/>
        </w:rPr>
      </w:pPr>
    </w:p>
    <w:p w14:paraId="080E33E4" w14:textId="665074F3" w:rsidR="00B209D6" w:rsidRPr="00ED2A17" w:rsidRDefault="004B5756" w:rsidP="006E4073">
      <w:pPr>
        <w:spacing w:after="0" w:line="240" w:lineRule="auto"/>
        <w:ind w:firstLine="720"/>
        <w:jc w:val="both"/>
        <w:rPr>
          <w:rFonts w:ascii="Arial" w:hAnsi="Arial" w:cs="Arial"/>
          <w:sz w:val="22"/>
        </w:rPr>
      </w:pPr>
      <w:r w:rsidRPr="00ED2A17">
        <w:rPr>
          <w:rFonts w:ascii="Arial" w:hAnsi="Arial" w:cs="Arial"/>
          <w:sz w:val="22"/>
        </w:rPr>
        <w:t xml:space="preserve">Desde esta instancia </w:t>
      </w:r>
      <w:r w:rsidR="00B209D6" w:rsidRPr="00ED2A17">
        <w:rPr>
          <w:rFonts w:ascii="Arial" w:hAnsi="Arial" w:cs="Arial"/>
          <w:sz w:val="22"/>
        </w:rPr>
        <w:t xml:space="preserve">se encontró en </w:t>
      </w:r>
      <w:r w:rsidR="00D20307" w:rsidRPr="00ED2A17">
        <w:rPr>
          <w:rFonts w:ascii="Arial" w:hAnsi="Arial" w:cs="Arial"/>
          <w:sz w:val="22"/>
        </w:rPr>
        <w:t xml:space="preserve">el </w:t>
      </w:r>
      <w:r w:rsidR="00B209D6" w:rsidRPr="00ED2A17">
        <w:rPr>
          <w:rFonts w:ascii="Arial" w:hAnsi="Arial" w:cs="Arial"/>
          <w:sz w:val="22"/>
        </w:rPr>
        <w:t xml:space="preserve">Reglamento a la Ley del Colegio de Profesionales en Orientación publicado en el 2014, en este se estableció a la orientación laboral como un área de especialización de la disciplina. </w:t>
      </w:r>
      <w:r w:rsidRPr="00ED2A17">
        <w:rPr>
          <w:rFonts w:ascii="Arial" w:hAnsi="Arial" w:cs="Arial"/>
          <w:sz w:val="22"/>
        </w:rPr>
        <w:t>También ha generado espacios académicos, entrevistas o publicaciones en medios de comunicación para divulgar temáticas vinculadas con la orientación laboral.</w:t>
      </w:r>
    </w:p>
    <w:p w14:paraId="246D6257" w14:textId="61572EEC" w:rsidR="00977ABB" w:rsidRPr="00ED2A17" w:rsidRDefault="00977ABB" w:rsidP="006E4073">
      <w:pPr>
        <w:spacing w:after="0" w:line="240" w:lineRule="auto"/>
        <w:jc w:val="both"/>
        <w:rPr>
          <w:rFonts w:ascii="Arial" w:hAnsi="Arial" w:cs="Arial"/>
          <w:sz w:val="22"/>
        </w:rPr>
      </w:pPr>
    </w:p>
    <w:p w14:paraId="19831461" w14:textId="3F201985" w:rsidR="00A56B5A" w:rsidRPr="00ED2A17" w:rsidRDefault="003C62F2" w:rsidP="006E4073">
      <w:pPr>
        <w:spacing w:after="0" w:line="240" w:lineRule="auto"/>
        <w:jc w:val="both"/>
        <w:rPr>
          <w:rFonts w:ascii="Arial" w:hAnsi="Arial" w:cs="Arial"/>
          <w:b/>
          <w:bCs/>
          <w:sz w:val="22"/>
        </w:rPr>
      </w:pPr>
      <w:r w:rsidRPr="00ED2A17">
        <w:rPr>
          <w:rFonts w:ascii="Arial" w:hAnsi="Arial" w:cs="Arial"/>
          <w:b/>
          <w:bCs/>
          <w:sz w:val="22"/>
        </w:rPr>
        <w:t>Conclusi</w:t>
      </w:r>
      <w:r w:rsidR="00D17161" w:rsidRPr="00ED2A17">
        <w:rPr>
          <w:rFonts w:ascii="Arial" w:hAnsi="Arial" w:cs="Arial"/>
          <w:b/>
          <w:bCs/>
          <w:sz w:val="22"/>
        </w:rPr>
        <w:t>ones</w:t>
      </w:r>
    </w:p>
    <w:p w14:paraId="22D3D0F7" w14:textId="3E4FC307" w:rsidR="003B521C" w:rsidRPr="00ED2A17" w:rsidRDefault="003B521C" w:rsidP="006E4073">
      <w:pPr>
        <w:spacing w:after="0" w:line="240" w:lineRule="auto"/>
        <w:jc w:val="both"/>
        <w:rPr>
          <w:rFonts w:ascii="Arial" w:hAnsi="Arial" w:cs="Arial"/>
          <w:b/>
          <w:bCs/>
          <w:sz w:val="22"/>
        </w:rPr>
      </w:pPr>
    </w:p>
    <w:p w14:paraId="14F9B13F" w14:textId="53AB735D" w:rsidR="00FC52B1" w:rsidRPr="00ED2A17" w:rsidRDefault="004061F3" w:rsidP="006E4073">
      <w:pPr>
        <w:spacing w:after="0" w:line="240" w:lineRule="auto"/>
        <w:ind w:firstLine="720"/>
        <w:jc w:val="both"/>
        <w:rPr>
          <w:rFonts w:ascii="Arial" w:hAnsi="Arial" w:cs="Arial"/>
          <w:sz w:val="22"/>
        </w:rPr>
      </w:pPr>
      <w:r w:rsidRPr="00ED2A17">
        <w:rPr>
          <w:rFonts w:ascii="Arial" w:hAnsi="Arial" w:cs="Arial"/>
          <w:sz w:val="22"/>
        </w:rPr>
        <w:t>A partir de este primer ejercicio se identificó que los antecedentes históricos de la orientación laboral se pueden clasificar en: científicos (disciplinares), socioeconómicos y políticos. Entre los antecedentes científicos</w:t>
      </w:r>
      <w:r w:rsidR="00EF719B" w:rsidRPr="00ED2A17">
        <w:rPr>
          <w:rFonts w:ascii="Arial" w:hAnsi="Arial" w:cs="Arial"/>
          <w:sz w:val="22"/>
        </w:rPr>
        <w:t>, se puede afirmar que</w:t>
      </w:r>
      <w:r w:rsidRPr="00ED2A17">
        <w:rPr>
          <w:rFonts w:ascii="Arial" w:hAnsi="Arial" w:cs="Arial"/>
          <w:sz w:val="22"/>
        </w:rPr>
        <w:t xml:space="preserve"> los primeros indicios se encuentran en el mismo origen</w:t>
      </w:r>
      <w:r w:rsidR="00EF719B" w:rsidRPr="00ED2A17">
        <w:rPr>
          <w:rFonts w:ascii="Arial" w:hAnsi="Arial" w:cs="Arial"/>
          <w:sz w:val="22"/>
        </w:rPr>
        <w:t xml:space="preserve"> y desarrollo</w:t>
      </w:r>
      <w:r w:rsidRPr="00ED2A17">
        <w:rPr>
          <w:rFonts w:ascii="Arial" w:hAnsi="Arial" w:cs="Arial"/>
          <w:sz w:val="22"/>
        </w:rPr>
        <w:t xml:space="preserve"> de la orientación</w:t>
      </w:r>
      <w:r w:rsidR="00EF719B" w:rsidRPr="00ED2A17">
        <w:rPr>
          <w:rFonts w:ascii="Arial" w:hAnsi="Arial" w:cs="Arial"/>
          <w:sz w:val="22"/>
        </w:rPr>
        <w:t xml:space="preserve"> como disciplina</w:t>
      </w:r>
      <w:r w:rsidRPr="00ED2A17">
        <w:rPr>
          <w:rFonts w:ascii="Arial" w:hAnsi="Arial" w:cs="Arial"/>
          <w:sz w:val="22"/>
        </w:rPr>
        <w:t xml:space="preserve">, la cual </w:t>
      </w:r>
      <w:r w:rsidR="00EF719B" w:rsidRPr="00ED2A17">
        <w:rPr>
          <w:rFonts w:ascii="Arial" w:hAnsi="Arial" w:cs="Arial"/>
          <w:sz w:val="22"/>
        </w:rPr>
        <w:t xml:space="preserve">en sus inicios </w:t>
      </w:r>
      <w:r w:rsidRPr="00ED2A17">
        <w:rPr>
          <w:rFonts w:ascii="Arial" w:hAnsi="Arial" w:cs="Arial"/>
          <w:sz w:val="22"/>
        </w:rPr>
        <w:t xml:space="preserve">como se pudo </w:t>
      </w:r>
      <w:r w:rsidR="00EF719B" w:rsidRPr="00ED2A17">
        <w:rPr>
          <w:rFonts w:ascii="Arial" w:hAnsi="Arial" w:cs="Arial"/>
          <w:sz w:val="22"/>
        </w:rPr>
        <w:t>exponer</w:t>
      </w:r>
      <w:r w:rsidRPr="00ED2A17">
        <w:rPr>
          <w:rFonts w:ascii="Arial" w:hAnsi="Arial" w:cs="Arial"/>
          <w:sz w:val="22"/>
        </w:rPr>
        <w:t xml:space="preserve"> </w:t>
      </w:r>
      <w:r w:rsidR="00EF719B" w:rsidRPr="00ED2A17">
        <w:rPr>
          <w:rFonts w:ascii="Arial" w:hAnsi="Arial" w:cs="Arial"/>
          <w:sz w:val="22"/>
        </w:rPr>
        <w:t>se vinculó al contexto laboral, y se le concibió como una actividad que apoyaba la inserción laboral de las personas, con especial interés de aquellas que presentaban mayores dificultades para acceder al empleo</w:t>
      </w:r>
      <w:r w:rsidR="00E47397" w:rsidRPr="00ED2A17">
        <w:rPr>
          <w:rFonts w:ascii="Arial" w:hAnsi="Arial" w:cs="Arial"/>
          <w:sz w:val="22"/>
        </w:rPr>
        <w:t>, entre ellas</w:t>
      </w:r>
      <w:r w:rsidR="00EF719B" w:rsidRPr="00ED2A17">
        <w:rPr>
          <w:rFonts w:ascii="Arial" w:hAnsi="Arial" w:cs="Arial"/>
          <w:sz w:val="22"/>
        </w:rPr>
        <w:t xml:space="preserve">: personas migrantes, personas jóvenes, mujeres, personas excombatientes, </w:t>
      </w:r>
      <w:r w:rsidR="00A359C0" w:rsidRPr="00ED2A17">
        <w:rPr>
          <w:rFonts w:ascii="Arial" w:hAnsi="Arial" w:cs="Arial"/>
          <w:sz w:val="22"/>
        </w:rPr>
        <w:t xml:space="preserve">personas con discapacidad, </w:t>
      </w:r>
      <w:r w:rsidR="00EF719B" w:rsidRPr="00ED2A17">
        <w:rPr>
          <w:rFonts w:ascii="Arial" w:hAnsi="Arial" w:cs="Arial"/>
          <w:sz w:val="22"/>
        </w:rPr>
        <w:t xml:space="preserve">otras; en el marco de las transformaciones de la industrialización de las sociedades. </w:t>
      </w:r>
      <w:r w:rsidR="006F20E1" w:rsidRPr="00ED2A17">
        <w:rPr>
          <w:rFonts w:ascii="Arial" w:hAnsi="Arial" w:cs="Arial"/>
          <w:sz w:val="22"/>
        </w:rPr>
        <w:t>Así mismo,</w:t>
      </w:r>
      <w:r w:rsidR="00E47397" w:rsidRPr="00ED2A17">
        <w:rPr>
          <w:rFonts w:ascii="Arial" w:hAnsi="Arial" w:cs="Arial"/>
          <w:sz w:val="22"/>
        </w:rPr>
        <w:t xml:space="preserve"> se corroboró que uno de los primeros </w:t>
      </w:r>
      <w:r w:rsidR="006F20E1" w:rsidRPr="00ED2A17">
        <w:rPr>
          <w:rFonts w:ascii="Arial" w:hAnsi="Arial" w:cs="Arial"/>
          <w:sz w:val="22"/>
        </w:rPr>
        <w:t>espacios para el ejercicio</w:t>
      </w:r>
      <w:r w:rsidR="00E47397" w:rsidRPr="00ED2A17">
        <w:rPr>
          <w:rFonts w:ascii="Arial" w:hAnsi="Arial" w:cs="Arial"/>
          <w:sz w:val="22"/>
        </w:rPr>
        <w:t xml:space="preserve"> </w:t>
      </w:r>
      <w:r w:rsidR="006F20E1" w:rsidRPr="00ED2A17">
        <w:rPr>
          <w:rFonts w:ascii="Arial" w:hAnsi="Arial" w:cs="Arial"/>
          <w:sz w:val="22"/>
        </w:rPr>
        <w:t>de la orientación, fueron</w:t>
      </w:r>
      <w:r w:rsidR="00E47397" w:rsidRPr="00ED2A17">
        <w:rPr>
          <w:rFonts w:ascii="Arial" w:hAnsi="Arial" w:cs="Arial"/>
          <w:sz w:val="22"/>
        </w:rPr>
        <w:t xml:space="preserve"> las </w:t>
      </w:r>
      <w:r w:rsidR="00E47397" w:rsidRPr="00ED2A17">
        <w:rPr>
          <w:rFonts w:ascii="Arial" w:hAnsi="Arial" w:cs="Arial"/>
          <w:sz w:val="22"/>
        </w:rPr>
        <w:lastRenderedPageBreak/>
        <w:t xml:space="preserve">oficinas de intermediación laboral, tal como lo señaló </w:t>
      </w:r>
      <w:proofErr w:type="spellStart"/>
      <w:r w:rsidR="00E47397" w:rsidRPr="00ED2A17">
        <w:rPr>
          <w:rFonts w:ascii="Arial" w:hAnsi="Arial" w:cs="Arial"/>
          <w:sz w:val="22"/>
        </w:rPr>
        <w:t>Bisquerra</w:t>
      </w:r>
      <w:proofErr w:type="spellEnd"/>
      <w:r w:rsidR="00E47397" w:rsidRPr="00ED2A17">
        <w:rPr>
          <w:rFonts w:ascii="Arial" w:hAnsi="Arial" w:cs="Arial"/>
          <w:sz w:val="22"/>
        </w:rPr>
        <w:t xml:space="preserve"> (1996)</w:t>
      </w:r>
      <w:r w:rsidR="006F20E1" w:rsidRPr="00ED2A17">
        <w:rPr>
          <w:rFonts w:ascii="Arial" w:hAnsi="Arial" w:cs="Arial"/>
          <w:sz w:val="22"/>
        </w:rPr>
        <w:t>, permitiendo vincular</w:t>
      </w:r>
      <w:r w:rsidR="00AA04D4" w:rsidRPr="00ED2A17">
        <w:rPr>
          <w:rFonts w:ascii="Arial" w:hAnsi="Arial" w:cs="Arial"/>
          <w:sz w:val="22"/>
        </w:rPr>
        <w:t xml:space="preserve"> su inicio</w:t>
      </w:r>
      <w:r w:rsidR="006F20E1" w:rsidRPr="00ED2A17">
        <w:rPr>
          <w:rFonts w:ascii="Arial" w:hAnsi="Arial" w:cs="Arial"/>
          <w:sz w:val="22"/>
        </w:rPr>
        <w:t xml:space="preserve"> al contexto laboral como se indicó anteriormente.</w:t>
      </w:r>
    </w:p>
    <w:p w14:paraId="7375A8D3" w14:textId="77777777" w:rsidR="00654ED9" w:rsidRPr="00ED2A17" w:rsidRDefault="00654ED9" w:rsidP="006E4073">
      <w:pPr>
        <w:spacing w:after="0" w:line="240" w:lineRule="auto"/>
        <w:ind w:firstLine="720"/>
        <w:jc w:val="both"/>
        <w:rPr>
          <w:rFonts w:ascii="Arial" w:hAnsi="Arial" w:cs="Arial"/>
          <w:sz w:val="22"/>
        </w:rPr>
      </w:pPr>
    </w:p>
    <w:p w14:paraId="31865399" w14:textId="27D5563A" w:rsidR="004061F3" w:rsidRPr="00ED2A17" w:rsidRDefault="00E47397" w:rsidP="006E4073">
      <w:pPr>
        <w:spacing w:after="0" w:line="240" w:lineRule="auto"/>
        <w:ind w:firstLine="720"/>
        <w:jc w:val="both"/>
        <w:rPr>
          <w:rFonts w:ascii="Arial" w:hAnsi="Arial" w:cs="Arial"/>
          <w:sz w:val="22"/>
        </w:rPr>
      </w:pPr>
      <w:r w:rsidRPr="00ED2A17">
        <w:rPr>
          <w:rFonts w:ascii="Arial" w:hAnsi="Arial" w:cs="Arial"/>
          <w:sz w:val="22"/>
        </w:rPr>
        <w:t xml:space="preserve">También se </w:t>
      </w:r>
      <w:r w:rsidR="00AA04D4" w:rsidRPr="00ED2A17">
        <w:rPr>
          <w:rFonts w:ascii="Arial" w:hAnsi="Arial" w:cs="Arial"/>
          <w:sz w:val="22"/>
        </w:rPr>
        <w:t xml:space="preserve">logró </w:t>
      </w:r>
      <w:r w:rsidRPr="00ED2A17">
        <w:rPr>
          <w:rFonts w:ascii="Arial" w:hAnsi="Arial" w:cs="Arial"/>
          <w:sz w:val="22"/>
        </w:rPr>
        <w:t>identific</w:t>
      </w:r>
      <w:r w:rsidR="00AA04D4" w:rsidRPr="00ED2A17">
        <w:rPr>
          <w:rFonts w:ascii="Arial" w:hAnsi="Arial" w:cs="Arial"/>
          <w:sz w:val="22"/>
        </w:rPr>
        <w:t>ar</w:t>
      </w:r>
      <w:r w:rsidRPr="00ED2A17">
        <w:rPr>
          <w:rFonts w:ascii="Arial" w:hAnsi="Arial" w:cs="Arial"/>
          <w:sz w:val="22"/>
        </w:rPr>
        <w:t xml:space="preserve"> </w:t>
      </w:r>
      <w:r w:rsidR="006F20E1" w:rsidRPr="00ED2A17">
        <w:rPr>
          <w:rFonts w:ascii="Arial" w:hAnsi="Arial" w:cs="Arial"/>
          <w:sz w:val="22"/>
        </w:rPr>
        <w:t xml:space="preserve">la influencia de </w:t>
      </w:r>
      <w:r w:rsidRPr="00ED2A17">
        <w:rPr>
          <w:rFonts w:ascii="Arial" w:hAnsi="Arial" w:cs="Arial"/>
          <w:sz w:val="22"/>
        </w:rPr>
        <w:t>otras disciplinas en</w:t>
      </w:r>
      <w:r w:rsidR="006F20E1" w:rsidRPr="00ED2A17">
        <w:rPr>
          <w:rFonts w:ascii="Arial" w:hAnsi="Arial" w:cs="Arial"/>
          <w:sz w:val="22"/>
        </w:rPr>
        <w:t xml:space="preserve"> los fundamentos teóricos, técnicos y prácticos de</w:t>
      </w:r>
      <w:r w:rsidRPr="00ED2A17">
        <w:rPr>
          <w:rFonts w:ascii="Arial" w:hAnsi="Arial" w:cs="Arial"/>
          <w:sz w:val="22"/>
        </w:rPr>
        <w:t xml:space="preserve"> la orientación laboral, entre ellas: </w:t>
      </w:r>
      <w:r w:rsidR="006F20E1" w:rsidRPr="00ED2A17">
        <w:rPr>
          <w:rFonts w:ascii="Arial" w:hAnsi="Arial" w:cs="Arial"/>
          <w:sz w:val="22"/>
        </w:rPr>
        <w:t xml:space="preserve">a) </w:t>
      </w:r>
      <w:r w:rsidRPr="00ED2A17">
        <w:rPr>
          <w:rFonts w:ascii="Arial" w:hAnsi="Arial" w:cs="Arial"/>
          <w:sz w:val="22"/>
        </w:rPr>
        <w:t xml:space="preserve">salud ocupacional, </w:t>
      </w:r>
      <w:r w:rsidR="006F20E1" w:rsidRPr="00ED2A17">
        <w:rPr>
          <w:rFonts w:ascii="Arial" w:hAnsi="Arial" w:cs="Arial"/>
          <w:sz w:val="22"/>
        </w:rPr>
        <w:t xml:space="preserve">b) </w:t>
      </w:r>
      <w:r w:rsidRPr="00ED2A17">
        <w:rPr>
          <w:rFonts w:ascii="Arial" w:hAnsi="Arial" w:cs="Arial"/>
          <w:sz w:val="22"/>
        </w:rPr>
        <w:t xml:space="preserve">trabajo social, </w:t>
      </w:r>
      <w:r w:rsidR="006F20E1" w:rsidRPr="00ED2A17">
        <w:rPr>
          <w:rFonts w:ascii="Arial" w:hAnsi="Arial" w:cs="Arial"/>
          <w:sz w:val="22"/>
        </w:rPr>
        <w:t xml:space="preserve">c) </w:t>
      </w:r>
      <w:r w:rsidRPr="00ED2A17">
        <w:rPr>
          <w:rFonts w:ascii="Arial" w:hAnsi="Arial" w:cs="Arial"/>
          <w:sz w:val="22"/>
        </w:rPr>
        <w:t xml:space="preserve">sociología, </w:t>
      </w:r>
      <w:r w:rsidR="006F20E1" w:rsidRPr="00ED2A17">
        <w:rPr>
          <w:rFonts w:ascii="Arial" w:hAnsi="Arial" w:cs="Arial"/>
          <w:sz w:val="22"/>
        </w:rPr>
        <w:t xml:space="preserve">d) educación especial, e) psicología, f) administración </w:t>
      </w:r>
      <w:r w:rsidR="0054636B" w:rsidRPr="00ED2A17">
        <w:rPr>
          <w:rFonts w:ascii="Arial" w:hAnsi="Arial" w:cs="Arial"/>
          <w:sz w:val="22"/>
        </w:rPr>
        <w:t>y</w:t>
      </w:r>
      <w:r w:rsidR="006F20E1" w:rsidRPr="00ED2A17">
        <w:rPr>
          <w:rFonts w:ascii="Arial" w:hAnsi="Arial" w:cs="Arial"/>
          <w:sz w:val="22"/>
        </w:rPr>
        <w:t xml:space="preserve"> </w:t>
      </w:r>
      <w:r w:rsidR="0054636B" w:rsidRPr="00ED2A17">
        <w:rPr>
          <w:rFonts w:ascii="Arial" w:hAnsi="Arial" w:cs="Arial"/>
          <w:sz w:val="22"/>
        </w:rPr>
        <w:t>g</w:t>
      </w:r>
      <w:r w:rsidR="006F20E1" w:rsidRPr="00ED2A17">
        <w:rPr>
          <w:rFonts w:ascii="Arial" w:hAnsi="Arial" w:cs="Arial"/>
          <w:sz w:val="22"/>
        </w:rPr>
        <w:t xml:space="preserve">) ciencias políticas. </w:t>
      </w:r>
      <w:r w:rsidR="00AA04D4" w:rsidRPr="00ED2A17">
        <w:rPr>
          <w:rFonts w:ascii="Arial" w:hAnsi="Arial" w:cs="Arial"/>
          <w:sz w:val="22"/>
        </w:rPr>
        <w:t xml:space="preserve">En </w:t>
      </w:r>
      <w:r w:rsidR="00D208C4" w:rsidRPr="00ED2A17">
        <w:rPr>
          <w:rFonts w:ascii="Arial" w:hAnsi="Arial" w:cs="Arial"/>
          <w:sz w:val="22"/>
        </w:rPr>
        <w:t>su etapa i</w:t>
      </w:r>
      <w:r w:rsidR="00AA04D4" w:rsidRPr="00ED2A17">
        <w:rPr>
          <w:rFonts w:ascii="Arial" w:hAnsi="Arial" w:cs="Arial"/>
          <w:sz w:val="22"/>
        </w:rPr>
        <w:t>nici</w:t>
      </w:r>
      <w:r w:rsidR="00D208C4" w:rsidRPr="00ED2A17">
        <w:rPr>
          <w:rFonts w:ascii="Arial" w:hAnsi="Arial" w:cs="Arial"/>
          <w:sz w:val="22"/>
        </w:rPr>
        <w:t>al</w:t>
      </w:r>
      <w:r w:rsidR="00AA04D4" w:rsidRPr="00ED2A17">
        <w:rPr>
          <w:rFonts w:ascii="Arial" w:hAnsi="Arial" w:cs="Arial"/>
          <w:sz w:val="22"/>
        </w:rPr>
        <w:t xml:space="preserve"> se </w:t>
      </w:r>
      <w:r w:rsidR="00A359C0" w:rsidRPr="00ED2A17">
        <w:rPr>
          <w:rFonts w:ascii="Arial" w:hAnsi="Arial" w:cs="Arial"/>
          <w:sz w:val="22"/>
        </w:rPr>
        <w:t>concibió</w:t>
      </w:r>
      <w:r w:rsidR="00AA04D4" w:rsidRPr="00ED2A17">
        <w:rPr>
          <w:rFonts w:ascii="Arial" w:hAnsi="Arial" w:cs="Arial"/>
          <w:sz w:val="22"/>
        </w:rPr>
        <w:t xml:space="preserve"> a la orientación laboral como una actividad</w:t>
      </w:r>
      <w:r w:rsidR="003E4269" w:rsidRPr="00ED2A17">
        <w:rPr>
          <w:rFonts w:ascii="Arial" w:hAnsi="Arial" w:cs="Arial"/>
          <w:sz w:val="22"/>
        </w:rPr>
        <w:t xml:space="preserve"> (misma situación que ocurrió con la disciplina), y</w:t>
      </w:r>
      <w:r w:rsidR="00AA04D4" w:rsidRPr="00ED2A17">
        <w:rPr>
          <w:rFonts w:ascii="Arial" w:hAnsi="Arial" w:cs="Arial"/>
          <w:sz w:val="22"/>
        </w:rPr>
        <w:t xml:space="preserve"> que debía ser aplicada en un único momento</w:t>
      </w:r>
      <w:r w:rsidR="00A359C0" w:rsidRPr="00ED2A17">
        <w:rPr>
          <w:rFonts w:ascii="Arial" w:hAnsi="Arial" w:cs="Arial"/>
          <w:sz w:val="22"/>
        </w:rPr>
        <w:t>: la</w:t>
      </w:r>
      <w:r w:rsidR="00AA04D4" w:rsidRPr="00ED2A17">
        <w:rPr>
          <w:rFonts w:ascii="Arial" w:hAnsi="Arial" w:cs="Arial"/>
          <w:sz w:val="22"/>
        </w:rPr>
        <w:t xml:space="preserve"> inserción o reinserción laboral</w:t>
      </w:r>
      <w:r w:rsidR="00D208C4" w:rsidRPr="00ED2A17">
        <w:rPr>
          <w:rFonts w:ascii="Arial" w:hAnsi="Arial" w:cs="Arial"/>
          <w:sz w:val="22"/>
        </w:rPr>
        <w:t>;</w:t>
      </w:r>
      <w:r w:rsidR="00AA04D4" w:rsidRPr="00ED2A17">
        <w:rPr>
          <w:rFonts w:ascii="Arial" w:hAnsi="Arial" w:cs="Arial"/>
          <w:sz w:val="22"/>
        </w:rPr>
        <w:t xml:space="preserve"> como parte de un proceso de rehabilitación</w:t>
      </w:r>
      <w:r w:rsidR="00A6195C" w:rsidRPr="00ED2A17">
        <w:rPr>
          <w:rFonts w:ascii="Arial" w:hAnsi="Arial" w:cs="Arial"/>
          <w:sz w:val="22"/>
        </w:rPr>
        <w:t xml:space="preserve"> y </w:t>
      </w:r>
      <w:r w:rsidR="00AA04D4" w:rsidRPr="00ED2A17">
        <w:rPr>
          <w:rFonts w:ascii="Arial" w:hAnsi="Arial" w:cs="Arial"/>
          <w:sz w:val="22"/>
        </w:rPr>
        <w:t>terapéutico</w:t>
      </w:r>
      <w:r w:rsidR="00B21F01" w:rsidRPr="00ED2A17">
        <w:rPr>
          <w:rFonts w:ascii="Arial" w:hAnsi="Arial" w:cs="Arial"/>
          <w:sz w:val="22"/>
        </w:rPr>
        <w:t xml:space="preserve"> (Casanovas, Bruguera, y Roig, 1988)</w:t>
      </w:r>
      <w:r w:rsidR="00A359C0" w:rsidRPr="00ED2A17">
        <w:rPr>
          <w:rFonts w:ascii="Arial" w:hAnsi="Arial" w:cs="Arial"/>
          <w:sz w:val="22"/>
        </w:rPr>
        <w:t>;</w:t>
      </w:r>
      <w:r w:rsidR="00AA04D4" w:rsidRPr="00ED2A17">
        <w:rPr>
          <w:rFonts w:ascii="Arial" w:hAnsi="Arial" w:cs="Arial"/>
          <w:sz w:val="22"/>
        </w:rPr>
        <w:t xml:space="preserve"> </w:t>
      </w:r>
      <w:r w:rsidR="00A359C0" w:rsidRPr="00ED2A17">
        <w:rPr>
          <w:rFonts w:ascii="Arial" w:hAnsi="Arial" w:cs="Arial"/>
          <w:sz w:val="22"/>
        </w:rPr>
        <w:t>e incluso años posteriores como parte del proceso de orientación vocacional (</w:t>
      </w:r>
      <w:r w:rsidR="0040021D" w:rsidRPr="00ED2A17">
        <w:rPr>
          <w:rFonts w:ascii="Arial" w:hAnsi="Arial" w:cs="Arial"/>
          <w:sz w:val="22"/>
        </w:rPr>
        <w:t xml:space="preserve">en el país </w:t>
      </w:r>
      <w:r w:rsidR="00A359C0" w:rsidRPr="00ED2A17">
        <w:rPr>
          <w:rFonts w:ascii="Arial" w:hAnsi="Arial" w:cs="Arial"/>
          <w:sz w:val="22"/>
        </w:rPr>
        <w:t xml:space="preserve">esta última concepción sigue prevaleciendo en algunas personas profesionales en orientación). </w:t>
      </w:r>
    </w:p>
    <w:p w14:paraId="2C88571E" w14:textId="77777777" w:rsidR="006C3E62" w:rsidRPr="00ED2A17" w:rsidRDefault="006C3E62" w:rsidP="006E4073">
      <w:pPr>
        <w:spacing w:after="0" w:line="240" w:lineRule="auto"/>
        <w:ind w:firstLine="720"/>
        <w:jc w:val="both"/>
        <w:rPr>
          <w:rFonts w:ascii="Arial" w:hAnsi="Arial" w:cs="Arial"/>
          <w:sz w:val="22"/>
        </w:rPr>
      </w:pPr>
    </w:p>
    <w:p w14:paraId="652A7D05" w14:textId="791969DA" w:rsidR="003E4269" w:rsidRPr="00ED2A17" w:rsidRDefault="00A6203B" w:rsidP="006E4073">
      <w:pPr>
        <w:spacing w:after="0" w:line="240" w:lineRule="auto"/>
        <w:ind w:firstLine="720"/>
        <w:jc w:val="both"/>
        <w:rPr>
          <w:rFonts w:ascii="Arial" w:hAnsi="Arial" w:cs="Arial"/>
          <w:sz w:val="22"/>
        </w:rPr>
      </w:pPr>
      <w:r w:rsidRPr="00ED2A17">
        <w:rPr>
          <w:rFonts w:ascii="Arial" w:hAnsi="Arial" w:cs="Arial"/>
          <w:sz w:val="22"/>
        </w:rPr>
        <w:t>Es importante señalar que tanto en el ámbito internacional como nacional existe poco desarrollo teórico, técnico y práctico de esta área de especialización</w:t>
      </w:r>
      <w:r w:rsidR="00B21F01" w:rsidRPr="00ED2A17">
        <w:rPr>
          <w:rFonts w:ascii="Arial" w:hAnsi="Arial" w:cs="Arial"/>
          <w:sz w:val="22"/>
        </w:rPr>
        <w:t xml:space="preserve"> (Bernal, </w:t>
      </w:r>
      <w:proofErr w:type="spellStart"/>
      <w:r w:rsidR="00B21F01" w:rsidRPr="00ED2A17">
        <w:rPr>
          <w:rFonts w:ascii="Arial" w:hAnsi="Arial" w:cs="Arial"/>
          <w:sz w:val="22"/>
        </w:rPr>
        <w:t>s.f</w:t>
      </w:r>
      <w:proofErr w:type="spellEnd"/>
      <w:r w:rsidR="00B21F01" w:rsidRPr="00ED2A17">
        <w:rPr>
          <w:rFonts w:ascii="Arial" w:hAnsi="Arial" w:cs="Arial"/>
          <w:sz w:val="22"/>
        </w:rPr>
        <w:t>)</w:t>
      </w:r>
      <w:r w:rsidRPr="00ED2A17">
        <w:rPr>
          <w:rFonts w:ascii="Arial" w:hAnsi="Arial" w:cs="Arial"/>
          <w:sz w:val="22"/>
        </w:rPr>
        <w:t xml:space="preserve">; así mismo, </w:t>
      </w:r>
      <w:r w:rsidR="0007222C" w:rsidRPr="00ED2A17">
        <w:rPr>
          <w:rFonts w:ascii="Arial" w:hAnsi="Arial" w:cs="Arial"/>
          <w:sz w:val="22"/>
        </w:rPr>
        <w:t>se da</w:t>
      </w:r>
      <w:r w:rsidRPr="00ED2A17">
        <w:rPr>
          <w:rFonts w:ascii="Arial" w:hAnsi="Arial" w:cs="Arial"/>
          <w:sz w:val="22"/>
        </w:rPr>
        <w:t xml:space="preserve"> una ambigüedad </w:t>
      </w:r>
      <w:r w:rsidR="00166B0F" w:rsidRPr="00ED2A17">
        <w:rPr>
          <w:rFonts w:ascii="Arial" w:hAnsi="Arial" w:cs="Arial"/>
          <w:sz w:val="22"/>
        </w:rPr>
        <w:t>en el empleo d</w:t>
      </w:r>
      <w:r w:rsidRPr="00ED2A17">
        <w:rPr>
          <w:rFonts w:ascii="Arial" w:hAnsi="Arial" w:cs="Arial"/>
          <w:sz w:val="22"/>
        </w:rPr>
        <w:t>e los conceptos de orientación profesional y orientación laboral</w:t>
      </w:r>
      <w:r w:rsidR="00B21F01" w:rsidRPr="00ED2A17">
        <w:rPr>
          <w:rFonts w:ascii="Arial" w:hAnsi="Arial" w:cs="Arial"/>
          <w:sz w:val="22"/>
        </w:rPr>
        <w:t xml:space="preserve"> (García, 2019)</w:t>
      </w:r>
      <w:r w:rsidRPr="00ED2A17">
        <w:rPr>
          <w:rFonts w:ascii="Arial" w:hAnsi="Arial" w:cs="Arial"/>
          <w:sz w:val="22"/>
        </w:rPr>
        <w:t xml:space="preserve">, </w:t>
      </w:r>
      <w:r w:rsidR="00166B0F" w:rsidRPr="00ED2A17">
        <w:rPr>
          <w:rFonts w:ascii="Arial" w:hAnsi="Arial" w:cs="Arial"/>
          <w:sz w:val="22"/>
        </w:rPr>
        <w:t>por lo que</w:t>
      </w:r>
      <w:r w:rsidR="00D8771C" w:rsidRPr="00ED2A17">
        <w:rPr>
          <w:rFonts w:ascii="Arial" w:hAnsi="Arial" w:cs="Arial"/>
          <w:sz w:val="22"/>
        </w:rPr>
        <w:t xml:space="preserve"> con</w:t>
      </w:r>
      <w:r w:rsidR="00166B0F" w:rsidRPr="00ED2A17">
        <w:rPr>
          <w:rFonts w:ascii="Arial" w:hAnsi="Arial" w:cs="Arial"/>
          <w:sz w:val="22"/>
        </w:rPr>
        <w:t xml:space="preserve"> </w:t>
      </w:r>
      <w:r w:rsidR="00ED5227" w:rsidRPr="00ED2A17">
        <w:rPr>
          <w:rFonts w:ascii="Arial" w:hAnsi="Arial" w:cs="Arial"/>
          <w:sz w:val="22"/>
        </w:rPr>
        <w:t>esta</w:t>
      </w:r>
      <w:r w:rsidR="00166B0F" w:rsidRPr="00ED2A17">
        <w:rPr>
          <w:rFonts w:ascii="Arial" w:hAnsi="Arial" w:cs="Arial"/>
          <w:sz w:val="22"/>
        </w:rPr>
        <w:t xml:space="preserve"> sistematización de </w:t>
      </w:r>
      <w:r w:rsidR="00ED5227" w:rsidRPr="00ED2A17">
        <w:rPr>
          <w:rFonts w:ascii="Arial" w:hAnsi="Arial" w:cs="Arial"/>
          <w:sz w:val="22"/>
        </w:rPr>
        <w:t xml:space="preserve">los </w:t>
      </w:r>
      <w:r w:rsidR="00166B0F" w:rsidRPr="00ED2A17">
        <w:rPr>
          <w:rFonts w:ascii="Arial" w:hAnsi="Arial" w:cs="Arial"/>
          <w:sz w:val="22"/>
        </w:rPr>
        <w:t xml:space="preserve">antecedentes históricos </w:t>
      </w:r>
      <w:r w:rsidR="00C91E37" w:rsidRPr="00ED2A17">
        <w:rPr>
          <w:rFonts w:ascii="Arial" w:hAnsi="Arial" w:cs="Arial"/>
          <w:sz w:val="22"/>
        </w:rPr>
        <w:t xml:space="preserve">se espera </w:t>
      </w:r>
      <w:r w:rsidR="004A78A3" w:rsidRPr="00ED2A17">
        <w:rPr>
          <w:rFonts w:ascii="Arial" w:hAnsi="Arial" w:cs="Arial"/>
          <w:sz w:val="22"/>
        </w:rPr>
        <w:t>contribuir en el desarrollo de la identidad de la orientación laboral.</w:t>
      </w:r>
    </w:p>
    <w:p w14:paraId="4D56B548" w14:textId="77777777" w:rsidR="00A6203B" w:rsidRPr="00ED2A17" w:rsidRDefault="00A6203B" w:rsidP="006E4073">
      <w:pPr>
        <w:spacing w:after="0" w:line="240" w:lineRule="auto"/>
        <w:ind w:firstLine="720"/>
        <w:jc w:val="both"/>
        <w:rPr>
          <w:rFonts w:ascii="Arial" w:hAnsi="Arial" w:cs="Arial"/>
          <w:sz w:val="22"/>
        </w:rPr>
      </w:pPr>
    </w:p>
    <w:p w14:paraId="7A234614" w14:textId="57A4B82B" w:rsidR="00EB7D90" w:rsidRPr="00ED2A17" w:rsidRDefault="0054636B" w:rsidP="006E4073">
      <w:pPr>
        <w:spacing w:after="0" w:line="240" w:lineRule="auto"/>
        <w:ind w:firstLine="720"/>
        <w:jc w:val="both"/>
        <w:rPr>
          <w:rFonts w:ascii="Arial" w:hAnsi="Arial" w:cs="Arial"/>
          <w:sz w:val="22"/>
        </w:rPr>
      </w:pPr>
      <w:r w:rsidRPr="00ED2A17">
        <w:rPr>
          <w:rFonts w:ascii="Arial" w:hAnsi="Arial" w:cs="Arial"/>
          <w:sz w:val="22"/>
        </w:rPr>
        <w:t xml:space="preserve">Propiamente con los antecedentes </w:t>
      </w:r>
      <w:r w:rsidR="00B13573" w:rsidRPr="00ED2A17">
        <w:rPr>
          <w:rFonts w:ascii="Arial" w:hAnsi="Arial" w:cs="Arial"/>
          <w:sz w:val="22"/>
        </w:rPr>
        <w:t>socioeconómico</w:t>
      </w:r>
      <w:r w:rsidRPr="00ED2A17">
        <w:rPr>
          <w:rFonts w:ascii="Arial" w:hAnsi="Arial" w:cs="Arial"/>
          <w:sz w:val="22"/>
        </w:rPr>
        <w:t xml:space="preserve">s, se logró evidenciar que la disciplina de la orientación ha estado vinculada con los </w:t>
      </w:r>
      <w:r w:rsidR="0012304D" w:rsidRPr="00ED2A17">
        <w:rPr>
          <w:rFonts w:ascii="Arial" w:hAnsi="Arial" w:cs="Arial"/>
          <w:sz w:val="22"/>
        </w:rPr>
        <w:t xml:space="preserve">movimientos sociales, migratorios, cambios </w:t>
      </w:r>
      <w:r w:rsidR="00EB7D90" w:rsidRPr="00ED2A17">
        <w:rPr>
          <w:rFonts w:ascii="Arial" w:hAnsi="Arial" w:cs="Arial"/>
          <w:sz w:val="22"/>
        </w:rPr>
        <w:t>tecnológicos</w:t>
      </w:r>
      <w:r w:rsidRPr="00ED2A17">
        <w:rPr>
          <w:rFonts w:ascii="Arial" w:hAnsi="Arial" w:cs="Arial"/>
          <w:sz w:val="22"/>
        </w:rPr>
        <w:t xml:space="preserve">; pero </w:t>
      </w:r>
      <w:r w:rsidR="00EB7D90" w:rsidRPr="00ED2A17">
        <w:rPr>
          <w:rFonts w:ascii="Arial" w:hAnsi="Arial" w:cs="Arial"/>
          <w:sz w:val="22"/>
        </w:rPr>
        <w:t>que desde sus inicios ha</w:t>
      </w:r>
      <w:r w:rsidRPr="00ED2A17">
        <w:rPr>
          <w:rFonts w:ascii="Arial" w:hAnsi="Arial" w:cs="Arial"/>
          <w:sz w:val="22"/>
        </w:rPr>
        <w:t xml:space="preserve"> tenido</w:t>
      </w:r>
      <w:r w:rsidR="00F66805" w:rsidRPr="00ED2A17">
        <w:rPr>
          <w:rFonts w:ascii="Arial" w:hAnsi="Arial" w:cs="Arial"/>
          <w:sz w:val="22"/>
        </w:rPr>
        <w:t xml:space="preserve"> como</w:t>
      </w:r>
      <w:r w:rsidRPr="00ED2A17">
        <w:rPr>
          <w:rFonts w:ascii="Arial" w:hAnsi="Arial" w:cs="Arial"/>
          <w:sz w:val="22"/>
        </w:rPr>
        <w:t xml:space="preserve"> enfoque de atención </w:t>
      </w:r>
      <w:r w:rsidR="00F66805" w:rsidRPr="00ED2A17">
        <w:rPr>
          <w:rFonts w:ascii="Arial" w:hAnsi="Arial" w:cs="Arial"/>
          <w:sz w:val="22"/>
        </w:rPr>
        <w:t>la formación que requiere la persona para incorporarse en el mundo del trabajo</w:t>
      </w:r>
      <w:r w:rsidR="00CA1396" w:rsidRPr="00ED2A17">
        <w:rPr>
          <w:rFonts w:ascii="Arial" w:hAnsi="Arial" w:cs="Arial"/>
          <w:sz w:val="22"/>
        </w:rPr>
        <w:t xml:space="preserve"> (</w:t>
      </w:r>
      <w:proofErr w:type="spellStart"/>
      <w:r w:rsidR="00CA1396" w:rsidRPr="00ED2A17">
        <w:rPr>
          <w:rFonts w:ascii="Arial" w:hAnsi="Arial" w:cs="Arial"/>
          <w:sz w:val="22"/>
        </w:rPr>
        <w:t>Bisquerra</w:t>
      </w:r>
      <w:proofErr w:type="spellEnd"/>
      <w:r w:rsidR="00CA1396" w:rsidRPr="00ED2A17">
        <w:rPr>
          <w:rFonts w:ascii="Arial" w:hAnsi="Arial" w:cs="Arial"/>
          <w:sz w:val="22"/>
        </w:rPr>
        <w:t>, 1996)</w:t>
      </w:r>
      <w:r w:rsidR="00F66805" w:rsidRPr="00ED2A17">
        <w:rPr>
          <w:rFonts w:ascii="Arial" w:hAnsi="Arial" w:cs="Arial"/>
          <w:sz w:val="22"/>
        </w:rPr>
        <w:t xml:space="preserve">. Por su parte, la especialización de la orientación </w:t>
      </w:r>
      <w:r w:rsidR="00EB7D90" w:rsidRPr="00ED2A17">
        <w:rPr>
          <w:rFonts w:ascii="Arial" w:hAnsi="Arial" w:cs="Arial"/>
          <w:sz w:val="22"/>
        </w:rPr>
        <w:t>laboral</w:t>
      </w:r>
      <w:r w:rsidR="00F66805" w:rsidRPr="00ED2A17">
        <w:rPr>
          <w:rFonts w:ascii="Arial" w:hAnsi="Arial" w:cs="Arial"/>
          <w:sz w:val="22"/>
        </w:rPr>
        <w:t xml:space="preserve"> </w:t>
      </w:r>
      <w:r w:rsidR="00EB7D90" w:rsidRPr="00ED2A17">
        <w:rPr>
          <w:rFonts w:ascii="Arial" w:hAnsi="Arial" w:cs="Arial"/>
          <w:sz w:val="22"/>
        </w:rPr>
        <w:t>contribuye en</w:t>
      </w:r>
      <w:r w:rsidR="00F66805" w:rsidRPr="00ED2A17">
        <w:rPr>
          <w:rFonts w:ascii="Arial" w:hAnsi="Arial" w:cs="Arial"/>
          <w:sz w:val="22"/>
        </w:rPr>
        <w:t xml:space="preserve"> ampliar este</w:t>
      </w:r>
      <w:r w:rsidR="00EB7D90" w:rsidRPr="00ED2A17">
        <w:rPr>
          <w:rFonts w:ascii="Arial" w:hAnsi="Arial" w:cs="Arial"/>
          <w:sz w:val="22"/>
        </w:rPr>
        <w:t xml:space="preserve"> enfoque de la disciplina al favorecer que</w:t>
      </w:r>
      <w:r w:rsidR="002E319C" w:rsidRPr="00ED2A17">
        <w:rPr>
          <w:rFonts w:ascii="Arial" w:hAnsi="Arial" w:cs="Arial"/>
          <w:sz w:val="22"/>
        </w:rPr>
        <w:t>:</w:t>
      </w:r>
      <w:r w:rsidR="00EB7D90" w:rsidRPr="00ED2A17">
        <w:rPr>
          <w:rFonts w:ascii="Arial" w:hAnsi="Arial" w:cs="Arial"/>
          <w:sz w:val="22"/>
        </w:rPr>
        <w:t xml:space="preserve"> </w:t>
      </w:r>
      <w:r w:rsidR="002E319C" w:rsidRPr="00ED2A17">
        <w:rPr>
          <w:rFonts w:ascii="Arial" w:hAnsi="Arial" w:cs="Arial"/>
          <w:sz w:val="22"/>
        </w:rPr>
        <w:t>a) l</w:t>
      </w:r>
      <w:r w:rsidR="00EB7D90" w:rsidRPr="00ED2A17">
        <w:rPr>
          <w:rFonts w:ascii="Arial" w:hAnsi="Arial" w:cs="Arial"/>
          <w:sz w:val="22"/>
        </w:rPr>
        <w:t xml:space="preserve">a persona </w:t>
      </w:r>
      <w:r w:rsidR="002E319C" w:rsidRPr="00ED2A17">
        <w:rPr>
          <w:rFonts w:ascii="Arial" w:hAnsi="Arial" w:cs="Arial"/>
          <w:sz w:val="22"/>
        </w:rPr>
        <w:t xml:space="preserve">comprenda la organización y formas de trabajo de la sociedad actual (empleo, servicios profesionales, emprendimientos, teletrabajo, </w:t>
      </w:r>
      <w:proofErr w:type="spellStart"/>
      <w:r w:rsidR="002E319C" w:rsidRPr="00ED2A17">
        <w:rPr>
          <w:rFonts w:ascii="Arial" w:hAnsi="Arial" w:cs="Arial"/>
          <w:sz w:val="22"/>
        </w:rPr>
        <w:t>outsourcing</w:t>
      </w:r>
      <w:proofErr w:type="spellEnd"/>
      <w:r w:rsidR="002E319C" w:rsidRPr="00ED2A17">
        <w:rPr>
          <w:rFonts w:ascii="Arial" w:hAnsi="Arial" w:cs="Arial"/>
          <w:sz w:val="22"/>
        </w:rPr>
        <w:t xml:space="preserve">, otros); b) la persona se sitúe en una posición favorable </w:t>
      </w:r>
      <w:r w:rsidR="00B201B9" w:rsidRPr="00ED2A17">
        <w:rPr>
          <w:rFonts w:ascii="Arial" w:hAnsi="Arial" w:cs="Arial"/>
          <w:sz w:val="22"/>
        </w:rPr>
        <w:t>a</w:t>
      </w:r>
      <w:r w:rsidR="002E319C" w:rsidRPr="00ED2A17">
        <w:rPr>
          <w:rFonts w:ascii="Arial" w:hAnsi="Arial" w:cs="Arial"/>
          <w:sz w:val="22"/>
        </w:rPr>
        <w:t>nte el empleo (planificación de búsqueda de empleo, desarrollo y fortalecimiento de competencias, formación)</w:t>
      </w:r>
      <w:r w:rsidR="0065468A" w:rsidRPr="00ED2A17">
        <w:rPr>
          <w:rFonts w:ascii="Arial" w:hAnsi="Arial" w:cs="Arial"/>
          <w:sz w:val="22"/>
        </w:rPr>
        <w:t xml:space="preserve">; </w:t>
      </w:r>
      <w:r w:rsidR="00CE5FC8" w:rsidRPr="00ED2A17">
        <w:rPr>
          <w:rFonts w:ascii="Arial" w:hAnsi="Arial" w:cs="Arial"/>
          <w:sz w:val="22"/>
        </w:rPr>
        <w:t xml:space="preserve">y </w:t>
      </w:r>
      <w:r w:rsidR="0065468A" w:rsidRPr="00ED2A17">
        <w:rPr>
          <w:rFonts w:ascii="Arial" w:hAnsi="Arial" w:cs="Arial"/>
          <w:sz w:val="22"/>
        </w:rPr>
        <w:t xml:space="preserve">c) la organización cumpla con sus objetivos.  </w:t>
      </w:r>
    </w:p>
    <w:p w14:paraId="33CE4B75" w14:textId="0C31A817" w:rsidR="006F20E1" w:rsidRPr="00ED2A17" w:rsidRDefault="006F20E1" w:rsidP="006E4073">
      <w:pPr>
        <w:spacing w:after="0" w:line="240" w:lineRule="auto"/>
        <w:ind w:firstLine="720"/>
        <w:jc w:val="both"/>
        <w:rPr>
          <w:rFonts w:ascii="Arial" w:hAnsi="Arial" w:cs="Arial"/>
          <w:sz w:val="22"/>
        </w:rPr>
      </w:pPr>
    </w:p>
    <w:p w14:paraId="647A08B4" w14:textId="09AECDBF" w:rsidR="003B514B" w:rsidRPr="00ED2A17" w:rsidRDefault="003B514B" w:rsidP="006E4073">
      <w:pPr>
        <w:spacing w:after="0" w:line="240" w:lineRule="auto"/>
        <w:ind w:firstLine="720"/>
        <w:jc w:val="both"/>
        <w:rPr>
          <w:rFonts w:ascii="Arial" w:hAnsi="Arial" w:cs="Arial"/>
          <w:sz w:val="22"/>
        </w:rPr>
      </w:pPr>
      <w:r w:rsidRPr="00ED2A17">
        <w:rPr>
          <w:rFonts w:ascii="Arial" w:hAnsi="Arial" w:cs="Arial"/>
          <w:sz w:val="22"/>
        </w:rPr>
        <w:t>Referente a los antecedes políticos, se encuentran los</w:t>
      </w:r>
      <w:r w:rsidR="00F56977" w:rsidRPr="00ED2A17">
        <w:rPr>
          <w:rFonts w:ascii="Arial" w:hAnsi="Arial" w:cs="Arial"/>
          <w:sz w:val="22"/>
        </w:rPr>
        <w:t xml:space="preserve"> diversos</w:t>
      </w:r>
      <w:r w:rsidRPr="00ED2A17">
        <w:rPr>
          <w:rFonts w:ascii="Arial" w:hAnsi="Arial" w:cs="Arial"/>
          <w:sz w:val="22"/>
        </w:rPr>
        <w:t xml:space="preserve"> instrumentos de la Organización Internacional del Trabajo</w:t>
      </w:r>
      <w:r w:rsidR="00F56977" w:rsidRPr="00ED2A17">
        <w:rPr>
          <w:rFonts w:ascii="Arial" w:hAnsi="Arial" w:cs="Arial"/>
          <w:sz w:val="22"/>
        </w:rPr>
        <w:t xml:space="preserve">, con especial atención el </w:t>
      </w:r>
      <w:r w:rsidR="00745EAE" w:rsidRPr="00ED2A17">
        <w:rPr>
          <w:rFonts w:ascii="Arial" w:hAnsi="Arial" w:cs="Arial"/>
          <w:sz w:val="22"/>
        </w:rPr>
        <w:t>relacionado</w:t>
      </w:r>
      <w:r w:rsidR="00F56977" w:rsidRPr="00ED2A17">
        <w:rPr>
          <w:rFonts w:ascii="Arial" w:hAnsi="Arial" w:cs="Arial"/>
          <w:sz w:val="22"/>
        </w:rPr>
        <w:t xml:space="preserve"> al</w:t>
      </w:r>
      <w:r w:rsidR="00745EAE" w:rsidRPr="00ED2A17">
        <w:rPr>
          <w:rFonts w:ascii="Arial" w:hAnsi="Arial" w:cs="Arial"/>
          <w:sz w:val="22"/>
        </w:rPr>
        <w:t xml:space="preserve"> de la</w:t>
      </w:r>
      <w:r w:rsidR="00F56977" w:rsidRPr="00ED2A17">
        <w:rPr>
          <w:rFonts w:ascii="Arial" w:hAnsi="Arial" w:cs="Arial"/>
          <w:sz w:val="22"/>
        </w:rPr>
        <w:t xml:space="preserve"> orientación profesional publicado en 1949, desde el cual se reconoc</w:t>
      </w:r>
      <w:r w:rsidR="00745EAE" w:rsidRPr="00ED2A17">
        <w:rPr>
          <w:rFonts w:ascii="Arial" w:hAnsi="Arial" w:cs="Arial"/>
          <w:sz w:val="22"/>
        </w:rPr>
        <w:t>ió</w:t>
      </w:r>
      <w:r w:rsidR="00F56977" w:rsidRPr="00ED2A17">
        <w:rPr>
          <w:rFonts w:ascii="Arial" w:hAnsi="Arial" w:cs="Arial"/>
          <w:sz w:val="22"/>
        </w:rPr>
        <w:t xml:space="preserve"> que el trabajo</w:t>
      </w:r>
      <w:r w:rsidR="00745EAE" w:rsidRPr="00ED2A17">
        <w:rPr>
          <w:rFonts w:ascii="Arial" w:hAnsi="Arial" w:cs="Arial"/>
          <w:sz w:val="22"/>
        </w:rPr>
        <w:t xml:space="preserve"> desde la disciplina</w:t>
      </w:r>
      <w:r w:rsidR="00F56977" w:rsidRPr="00ED2A17">
        <w:rPr>
          <w:rFonts w:ascii="Arial" w:hAnsi="Arial" w:cs="Arial"/>
          <w:sz w:val="22"/>
        </w:rPr>
        <w:t xml:space="preserve"> con las personas adultas para favorecer su inserción </w:t>
      </w:r>
      <w:r w:rsidR="00745EAE" w:rsidRPr="00ED2A17">
        <w:rPr>
          <w:rFonts w:ascii="Arial" w:hAnsi="Arial" w:cs="Arial"/>
          <w:sz w:val="22"/>
        </w:rPr>
        <w:t xml:space="preserve">laboral </w:t>
      </w:r>
      <w:r w:rsidR="00F56977" w:rsidRPr="00ED2A17">
        <w:rPr>
          <w:rFonts w:ascii="Arial" w:hAnsi="Arial" w:cs="Arial"/>
          <w:sz w:val="22"/>
        </w:rPr>
        <w:t>requiere</w:t>
      </w:r>
      <w:r w:rsidR="00745EAE" w:rsidRPr="00ED2A17">
        <w:rPr>
          <w:rFonts w:ascii="Arial" w:hAnsi="Arial" w:cs="Arial"/>
          <w:sz w:val="22"/>
        </w:rPr>
        <w:t xml:space="preserve"> de</w:t>
      </w:r>
      <w:r w:rsidR="00F56977" w:rsidRPr="00ED2A17">
        <w:rPr>
          <w:rFonts w:ascii="Arial" w:hAnsi="Arial" w:cs="Arial"/>
          <w:sz w:val="22"/>
        </w:rPr>
        <w:t xml:space="preserve"> conocimientos teóricos, técnicos y prácticos distintos al de la población adolescente</w:t>
      </w:r>
      <w:r w:rsidR="00745EAE" w:rsidRPr="00ED2A17">
        <w:rPr>
          <w:rFonts w:ascii="Arial" w:hAnsi="Arial" w:cs="Arial"/>
          <w:sz w:val="22"/>
        </w:rPr>
        <w:t xml:space="preserve">; pues como lo señaló Enriques (2007) “la población objeto de estudio estaba confinada a los jóvenes que transitaban de la escuela hacia el mercado de trabajo” </w:t>
      </w:r>
      <w:r w:rsidR="00D11C9A" w:rsidRPr="00ED2A17">
        <w:rPr>
          <w:rFonts w:ascii="Arial" w:hAnsi="Arial" w:cs="Arial"/>
          <w:sz w:val="22"/>
        </w:rPr>
        <w:t>(p. 80)</w:t>
      </w:r>
      <w:r w:rsidR="00314346" w:rsidRPr="00ED2A17">
        <w:rPr>
          <w:rFonts w:ascii="Arial" w:hAnsi="Arial" w:cs="Arial"/>
          <w:sz w:val="22"/>
        </w:rPr>
        <w:t xml:space="preserve">. </w:t>
      </w:r>
      <w:r w:rsidR="00745EAE" w:rsidRPr="00ED2A17">
        <w:rPr>
          <w:rFonts w:ascii="Arial" w:hAnsi="Arial" w:cs="Arial"/>
          <w:sz w:val="22"/>
        </w:rPr>
        <w:t>Así mismo, esta serie de instrumentos</w:t>
      </w:r>
      <w:r w:rsidR="00F56977" w:rsidRPr="00ED2A17">
        <w:rPr>
          <w:rFonts w:ascii="Arial" w:hAnsi="Arial" w:cs="Arial"/>
          <w:sz w:val="22"/>
        </w:rPr>
        <w:t xml:space="preserve"> tendr</w:t>
      </w:r>
      <w:r w:rsidR="00745EAE" w:rsidRPr="00ED2A17">
        <w:rPr>
          <w:rFonts w:ascii="Arial" w:hAnsi="Arial" w:cs="Arial"/>
          <w:sz w:val="22"/>
        </w:rPr>
        <w:t>ía</w:t>
      </w:r>
      <w:r w:rsidR="00F56977" w:rsidRPr="00ED2A17">
        <w:rPr>
          <w:rFonts w:ascii="Arial" w:hAnsi="Arial" w:cs="Arial"/>
          <w:sz w:val="22"/>
        </w:rPr>
        <w:t xml:space="preserve">n implicaciones directas en la concepción y desarrollo de las políticas de empleo entre ellas: </w:t>
      </w:r>
      <w:r w:rsidR="00314346" w:rsidRPr="00ED2A17">
        <w:rPr>
          <w:rFonts w:ascii="Arial" w:hAnsi="Arial" w:cs="Arial"/>
          <w:sz w:val="22"/>
        </w:rPr>
        <w:t xml:space="preserve">los sistemas </w:t>
      </w:r>
      <w:r w:rsidR="00F56977" w:rsidRPr="00ED2A17">
        <w:rPr>
          <w:rFonts w:ascii="Arial" w:hAnsi="Arial" w:cs="Arial"/>
          <w:sz w:val="22"/>
        </w:rPr>
        <w:t>nacional</w:t>
      </w:r>
      <w:r w:rsidR="00314346" w:rsidRPr="00ED2A17">
        <w:rPr>
          <w:rFonts w:ascii="Arial" w:hAnsi="Arial" w:cs="Arial"/>
          <w:sz w:val="22"/>
        </w:rPr>
        <w:t>es</w:t>
      </w:r>
      <w:r w:rsidR="00F56977" w:rsidRPr="00ED2A17">
        <w:rPr>
          <w:rFonts w:ascii="Arial" w:hAnsi="Arial" w:cs="Arial"/>
          <w:sz w:val="22"/>
        </w:rPr>
        <w:t xml:space="preserve"> de empleo. </w:t>
      </w:r>
    </w:p>
    <w:p w14:paraId="5123AB0B" w14:textId="60659EE9" w:rsidR="00314346" w:rsidRPr="00ED2A17" w:rsidRDefault="00314346" w:rsidP="006E4073">
      <w:pPr>
        <w:spacing w:after="0" w:line="240" w:lineRule="auto"/>
        <w:ind w:firstLine="720"/>
        <w:jc w:val="both"/>
        <w:rPr>
          <w:rFonts w:ascii="Arial" w:hAnsi="Arial" w:cs="Arial"/>
          <w:sz w:val="22"/>
        </w:rPr>
      </w:pPr>
    </w:p>
    <w:p w14:paraId="358E2949" w14:textId="59F4E6D8" w:rsidR="00314346" w:rsidRPr="00ED2A17" w:rsidRDefault="00314346" w:rsidP="006E4073">
      <w:pPr>
        <w:spacing w:after="0" w:line="240" w:lineRule="auto"/>
        <w:ind w:firstLine="720"/>
        <w:jc w:val="both"/>
        <w:rPr>
          <w:rFonts w:ascii="Arial" w:hAnsi="Arial" w:cs="Arial"/>
          <w:sz w:val="22"/>
        </w:rPr>
      </w:pPr>
      <w:r w:rsidRPr="00ED2A17">
        <w:rPr>
          <w:rFonts w:ascii="Arial" w:hAnsi="Arial" w:cs="Arial"/>
          <w:sz w:val="22"/>
        </w:rPr>
        <w:t>A pesar de que el país, cuenta con un sistema nacional de empleo desde la década de los 2000 la implementación y desarrollo de servicios de orientación laboral en este ámbito ha sido limitado a pesar de que se reconoce la importancia de este para las poblaciones con mayor dificultad en el acceso al trabajo</w:t>
      </w:r>
      <w:r w:rsidR="00CA1396" w:rsidRPr="00ED2A17">
        <w:rPr>
          <w:rFonts w:ascii="Arial" w:hAnsi="Arial" w:cs="Arial"/>
          <w:sz w:val="22"/>
        </w:rPr>
        <w:t xml:space="preserve"> (Jiménez, 2018)</w:t>
      </w:r>
      <w:r w:rsidRPr="00ED2A17">
        <w:rPr>
          <w:rFonts w:ascii="Arial" w:hAnsi="Arial" w:cs="Arial"/>
          <w:sz w:val="22"/>
        </w:rPr>
        <w:t xml:space="preserve">. También ha existido poca articulación entre los centros de formación </w:t>
      </w:r>
      <w:r w:rsidR="0062526A" w:rsidRPr="00ED2A17">
        <w:rPr>
          <w:rFonts w:ascii="Arial" w:hAnsi="Arial" w:cs="Arial"/>
          <w:sz w:val="22"/>
        </w:rPr>
        <w:t>de profesionales de la disciplina</w:t>
      </w:r>
      <w:r w:rsidRPr="00ED2A17">
        <w:rPr>
          <w:rFonts w:ascii="Arial" w:hAnsi="Arial" w:cs="Arial"/>
          <w:sz w:val="22"/>
        </w:rPr>
        <w:t xml:space="preserve">, </w:t>
      </w:r>
      <w:r w:rsidR="0062526A" w:rsidRPr="00ED2A17">
        <w:rPr>
          <w:rFonts w:ascii="Arial" w:hAnsi="Arial" w:cs="Arial"/>
          <w:sz w:val="22"/>
        </w:rPr>
        <w:t xml:space="preserve">el </w:t>
      </w:r>
      <w:r w:rsidRPr="00ED2A17">
        <w:rPr>
          <w:rFonts w:ascii="Arial" w:hAnsi="Arial" w:cs="Arial"/>
          <w:sz w:val="22"/>
        </w:rPr>
        <w:t xml:space="preserve">Colegio de Profesionales </w:t>
      </w:r>
      <w:r w:rsidR="0062526A" w:rsidRPr="00ED2A17">
        <w:rPr>
          <w:rFonts w:ascii="Arial" w:hAnsi="Arial" w:cs="Arial"/>
          <w:sz w:val="22"/>
        </w:rPr>
        <w:t xml:space="preserve">en Orientación y el Estado para establecer acciones conjuntas en materia de política pública de empleo. </w:t>
      </w:r>
      <w:r w:rsidRPr="00ED2A17">
        <w:rPr>
          <w:rFonts w:ascii="Arial" w:hAnsi="Arial" w:cs="Arial"/>
          <w:sz w:val="22"/>
        </w:rPr>
        <w:t xml:space="preserve"> </w:t>
      </w:r>
    </w:p>
    <w:p w14:paraId="64ED0A58" w14:textId="74B2CE32" w:rsidR="0062526A" w:rsidRPr="00ED2A17" w:rsidRDefault="0062526A" w:rsidP="006E4073">
      <w:pPr>
        <w:spacing w:after="0" w:line="240" w:lineRule="auto"/>
        <w:ind w:firstLine="720"/>
        <w:jc w:val="both"/>
        <w:rPr>
          <w:rFonts w:ascii="Arial" w:hAnsi="Arial" w:cs="Arial"/>
          <w:sz w:val="22"/>
        </w:rPr>
      </w:pPr>
    </w:p>
    <w:p w14:paraId="756740D1" w14:textId="44E8DE87" w:rsidR="00383701" w:rsidRPr="00ED2A17" w:rsidRDefault="00CE5FC8" w:rsidP="006E4073">
      <w:pPr>
        <w:spacing w:after="0" w:line="240" w:lineRule="auto"/>
        <w:ind w:firstLine="720"/>
        <w:jc w:val="both"/>
        <w:rPr>
          <w:rFonts w:ascii="Arial" w:hAnsi="Arial" w:cs="Arial"/>
          <w:sz w:val="22"/>
        </w:rPr>
      </w:pPr>
      <w:r w:rsidRPr="00ED2A17">
        <w:rPr>
          <w:rFonts w:ascii="Arial" w:hAnsi="Arial" w:cs="Arial"/>
          <w:sz w:val="22"/>
        </w:rPr>
        <w:lastRenderedPageBreak/>
        <w:t xml:space="preserve">Para </w:t>
      </w:r>
      <w:r w:rsidR="004F4B45" w:rsidRPr="00ED2A17">
        <w:rPr>
          <w:rFonts w:ascii="Arial" w:hAnsi="Arial" w:cs="Arial"/>
          <w:sz w:val="22"/>
        </w:rPr>
        <w:t>finalizar</w:t>
      </w:r>
      <w:r w:rsidRPr="00ED2A17">
        <w:rPr>
          <w:rFonts w:ascii="Arial" w:hAnsi="Arial" w:cs="Arial"/>
          <w:sz w:val="22"/>
        </w:rPr>
        <w:t xml:space="preserve">, la orientación laboral en el país </w:t>
      </w:r>
      <w:r w:rsidR="004F4B45" w:rsidRPr="00ED2A17">
        <w:rPr>
          <w:rFonts w:ascii="Arial" w:hAnsi="Arial" w:cs="Arial"/>
          <w:sz w:val="22"/>
        </w:rPr>
        <w:t>se encuentra</w:t>
      </w:r>
      <w:r w:rsidRPr="00ED2A17">
        <w:rPr>
          <w:rFonts w:ascii="Arial" w:hAnsi="Arial" w:cs="Arial"/>
          <w:sz w:val="22"/>
        </w:rPr>
        <w:t xml:space="preserve"> en una etapa inicial, en la que se ha venido desarrollando a través de la </w:t>
      </w:r>
      <w:r w:rsidR="004F4B45" w:rsidRPr="00ED2A17">
        <w:rPr>
          <w:rFonts w:ascii="Arial" w:hAnsi="Arial" w:cs="Arial"/>
          <w:sz w:val="22"/>
        </w:rPr>
        <w:t>praxis en diferentes ámbitos profesionales</w:t>
      </w:r>
      <w:r w:rsidR="00E23E13" w:rsidRPr="00ED2A17">
        <w:rPr>
          <w:rFonts w:ascii="Arial" w:hAnsi="Arial" w:cs="Arial"/>
          <w:sz w:val="22"/>
        </w:rPr>
        <w:t xml:space="preserve"> (</w:t>
      </w:r>
      <w:r w:rsidR="00E23E13" w:rsidRPr="00ED2A17">
        <w:rPr>
          <w:rFonts w:ascii="Arial" w:hAnsi="Arial" w:cs="Arial"/>
          <w:color w:val="000000"/>
          <w:sz w:val="22"/>
        </w:rPr>
        <w:t>universitario, el penitenciario, las organizaciones no gubernamentales, empresa privada, otros</w:t>
      </w:r>
      <w:r w:rsidR="00E23E13" w:rsidRPr="00ED2A17">
        <w:rPr>
          <w:rFonts w:ascii="Arial" w:hAnsi="Arial" w:cs="Arial"/>
          <w:sz w:val="22"/>
        </w:rPr>
        <w:t>);</w:t>
      </w:r>
      <w:r w:rsidR="004F4B45" w:rsidRPr="00ED2A17">
        <w:rPr>
          <w:rFonts w:ascii="Arial" w:hAnsi="Arial" w:cs="Arial"/>
          <w:sz w:val="22"/>
        </w:rPr>
        <w:t xml:space="preserve"> pero se desconoce sobre cómo se desarrolla</w:t>
      </w:r>
      <w:r w:rsidR="00D66951" w:rsidRPr="00ED2A17">
        <w:rPr>
          <w:rFonts w:ascii="Arial" w:hAnsi="Arial" w:cs="Arial"/>
          <w:sz w:val="22"/>
        </w:rPr>
        <w:t xml:space="preserve">n </w:t>
      </w:r>
      <w:r w:rsidR="004F4B45" w:rsidRPr="00ED2A17">
        <w:rPr>
          <w:rFonts w:ascii="Arial" w:hAnsi="Arial" w:cs="Arial"/>
          <w:sz w:val="22"/>
        </w:rPr>
        <w:t>los procesos de intervención tanto individual como grupal, los enfoques teóricos que fundamentan este accionar</w:t>
      </w:r>
      <w:r w:rsidR="00D66951" w:rsidRPr="00ED2A17">
        <w:rPr>
          <w:rFonts w:ascii="Arial" w:hAnsi="Arial" w:cs="Arial"/>
          <w:sz w:val="22"/>
        </w:rPr>
        <w:t xml:space="preserve">, por lo que es fundamental que a futuro profesionales de esta disciplina puedan desarrollar investigaciones en estas líneas. </w:t>
      </w:r>
      <w:r w:rsidR="004F4B45" w:rsidRPr="00ED2A17">
        <w:rPr>
          <w:rFonts w:ascii="Arial" w:hAnsi="Arial" w:cs="Arial"/>
          <w:sz w:val="22"/>
        </w:rPr>
        <w:t xml:space="preserve">  </w:t>
      </w:r>
    </w:p>
    <w:p w14:paraId="6F7932DD" w14:textId="412C10EC" w:rsidR="00EE61C8" w:rsidRPr="00ED2A17" w:rsidRDefault="00EE61C8" w:rsidP="006E4073">
      <w:pPr>
        <w:spacing w:after="0" w:line="240" w:lineRule="auto"/>
        <w:jc w:val="both"/>
        <w:rPr>
          <w:rFonts w:ascii="Arial" w:hAnsi="Arial" w:cs="Arial"/>
          <w:sz w:val="22"/>
        </w:rPr>
      </w:pPr>
    </w:p>
    <w:p w14:paraId="529204CD" w14:textId="77777777" w:rsidR="00961F8E" w:rsidRPr="00ED2A17" w:rsidRDefault="00961F8E" w:rsidP="006E4073">
      <w:pPr>
        <w:spacing w:after="0" w:line="240" w:lineRule="auto"/>
        <w:jc w:val="both"/>
        <w:rPr>
          <w:rFonts w:ascii="Arial" w:hAnsi="Arial" w:cs="Arial"/>
          <w:sz w:val="22"/>
        </w:rPr>
      </w:pPr>
    </w:p>
    <w:p w14:paraId="76356D20" w14:textId="312EBD71" w:rsidR="00FC52B1" w:rsidRPr="00ED2A17" w:rsidRDefault="00FC52B1" w:rsidP="006E4073">
      <w:pPr>
        <w:spacing w:after="0" w:line="240" w:lineRule="auto"/>
        <w:jc w:val="both"/>
        <w:rPr>
          <w:rFonts w:ascii="Arial" w:hAnsi="Arial" w:cs="Arial"/>
          <w:b/>
          <w:bCs/>
          <w:sz w:val="22"/>
        </w:rPr>
      </w:pPr>
      <w:r w:rsidRPr="00ED2A17">
        <w:rPr>
          <w:rFonts w:ascii="Arial" w:hAnsi="Arial" w:cs="Arial"/>
          <w:b/>
          <w:bCs/>
          <w:sz w:val="22"/>
        </w:rPr>
        <w:t>Referencias</w:t>
      </w:r>
    </w:p>
    <w:p w14:paraId="204E9FAE" w14:textId="77777777" w:rsidR="00E62704" w:rsidRPr="00ED2A17" w:rsidRDefault="00E62704" w:rsidP="006E4073">
      <w:pPr>
        <w:spacing w:after="0" w:line="240" w:lineRule="auto"/>
        <w:jc w:val="both"/>
        <w:rPr>
          <w:rFonts w:ascii="Arial" w:hAnsi="Arial" w:cs="Arial"/>
          <w:b/>
          <w:bCs/>
          <w:sz w:val="22"/>
        </w:rPr>
      </w:pPr>
    </w:p>
    <w:p w14:paraId="7173F9B6"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Agar, L. (1983). El comportamiento urbano de los migrantes árabes en Chile. </w:t>
      </w:r>
      <w:r w:rsidRPr="00ED2A17">
        <w:rPr>
          <w:rFonts w:ascii="Arial" w:eastAsia="Times New Roman" w:hAnsi="Arial" w:cs="Arial"/>
          <w:i/>
          <w:color w:val="000000"/>
          <w:sz w:val="22"/>
        </w:rPr>
        <w:t xml:space="preserve">Revista EURE, </w:t>
      </w:r>
      <w:proofErr w:type="gramStart"/>
      <w:r w:rsidRPr="00ED2A17">
        <w:rPr>
          <w:rFonts w:ascii="Arial" w:eastAsia="Times New Roman" w:hAnsi="Arial" w:cs="Arial"/>
          <w:i/>
          <w:color w:val="000000"/>
          <w:sz w:val="22"/>
        </w:rPr>
        <w:t>IX</w:t>
      </w:r>
      <w:r w:rsidRPr="00ED2A17">
        <w:rPr>
          <w:rFonts w:ascii="Arial" w:eastAsia="Times New Roman" w:hAnsi="Arial" w:cs="Arial"/>
          <w:color w:val="000000"/>
          <w:sz w:val="22"/>
        </w:rPr>
        <w:t>(</w:t>
      </w:r>
      <w:proofErr w:type="gramEnd"/>
      <w:r w:rsidRPr="00ED2A17">
        <w:rPr>
          <w:rFonts w:ascii="Arial" w:eastAsia="Times New Roman" w:hAnsi="Arial" w:cs="Arial"/>
          <w:color w:val="000000"/>
          <w:sz w:val="22"/>
        </w:rPr>
        <w:t xml:space="preserve">27), 73-84. Recuperado el 26 de </w:t>
      </w:r>
      <w:r w:rsidRPr="00ED2A17">
        <w:rPr>
          <w:rFonts w:ascii="Arial" w:hAnsi="Arial" w:cs="Arial"/>
          <w:sz w:val="22"/>
        </w:rPr>
        <w:t>septiembre</w:t>
      </w:r>
      <w:r w:rsidRPr="00ED2A17">
        <w:rPr>
          <w:rFonts w:ascii="Arial" w:eastAsia="Times New Roman" w:hAnsi="Arial" w:cs="Arial"/>
          <w:color w:val="000000"/>
          <w:sz w:val="22"/>
        </w:rPr>
        <w:t xml:space="preserve"> de 2020, de </w:t>
      </w:r>
      <w:hyperlink r:id="rId12">
        <w:r w:rsidRPr="00ED2A17">
          <w:rPr>
            <w:rFonts w:ascii="Arial" w:eastAsia="Times New Roman" w:hAnsi="Arial" w:cs="Arial"/>
            <w:color w:val="1155CC"/>
            <w:sz w:val="22"/>
            <w:u w:val="single"/>
          </w:rPr>
          <w:t>https://www.eure.cl/index.php/eure/article/download/939/51</w:t>
        </w:r>
      </w:hyperlink>
      <w:r w:rsidRPr="00ED2A17">
        <w:rPr>
          <w:rFonts w:ascii="Arial" w:eastAsia="Times New Roman" w:hAnsi="Arial" w:cs="Arial"/>
          <w:color w:val="000000"/>
          <w:sz w:val="22"/>
        </w:rPr>
        <w:t>.</w:t>
      </w:r>
    </w:p>
    <w:p w14:paraId="093FB614"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Asamblea </w:t>
      </w:r>
      <w:proofErr w:type="spellStart"/>
      <w:r w:rsidRPr="00ED2A17">
        <w:rPr>
          <w:rFonts w:ascii="Arial" w:eastAsia="Times New Roman" w:hAnsi="Arial" w:cs="Arial"/>
          <w:color w:val="000000"/>
          <w:sz w:val="22"/>
        </w:rPr>
        <w:t>Lesgislativa</w:t>
      </w:r>
      <w:proofErr w:type="spellEnd"/>
      <w:r w:rsidRPr="00ED2A17">
        <w:rPr>
          <w:rFonts w:ascii="Arial" w:eastAsia="Times New Roman" w:hAnsi="Arial" w:cs="Arial"/>
          <w:color w:val="000000"/>
          <w:sz w:val="22"/>
        </w:rPr>
        <w:t xml:space="preserve"> de la República de Costa Rica. (25 de </w:t>
      </w:r>
      <w:r w:rsidRPr="00ED2A17">
        <w:rPr>
          <w:rFonts w:ascii="Arial" w:hAnsi="Arial" w:cs="Arial"/>
          <w:sz w:val="22"/>
        </w:rPr>
        <w:t>septiembre</w:t>
      </w:r>
      <w:r w:rsidRPr="00ED2A17">
        <w:rPr>
          <w:rFonts w:ascii="Arial" w:eastAsia="Times New Roman" w:hAnsi="Arial" w:cs="Arial"/>
          <w:color w:val="000000"/>
          <w:sz w:val="22"/>
        </w:rPr>
        <w:t xml:space="preserve"> de 1957). </w:t>
      </w:r>
      <w:r w:rsidRPr="00ED2A17">
        <w:rPr>
          <w:rFonts w:ascii="Arial" w:eastAsia="Times New Roman" w:hAnsi="Arial" w:cs="Arial"/>
          <w:i/>
          <w:color w:val="000000"/>
          <w:sz w:val="22"/>
        </w:rPr>
        <w:t>Ley Fundamental de Educación.</w:t>
      </w:r>
      <w:r w:rsidRPr="00ED2A17">
        <w:rPr>
          <w:rFonts w:ascii="Arial" w:eastAsia="Times New Roman" w:hAnsi="Arial" w:cs="Arial"/>
          <w:color w:val="000000"/>
          <w:sz w:val="22"/>
        </w:rPr>
        <w:t xml:space="preserve"> Recuperado el 20 de julio de 2020, de Sistema Costarricense de Información Jurídica: </w:t>
      </w:r>
      <w:hyperlink r:id="rId13">
        <w:r w:rsidRPr="00ED2A17">
          <w:rPr>
            <w:rFonts w:ascii="Arial" w:eastAsia="Times New Roman" w:hAnsi="Arial" w:cs="Arial"/>
            <w:color w:val="1155CC"/>
            <w:sz w:val="22"/>
            <w:u w:val="single"/>
          </w:rPr>
          <w:t>http://www.pgrweb.go.cr/scij/Busqueda/Normativa/Normas/nrm_texto_completo.aspx?nValor1=1&amp;nValor2=31427</w:t>
        </w:r>
      </w:hyperlink>
      <w:r w:rsidRPr="00ED2A17">
        <w:rPr>
          <w:rFonts w:ascii="Arial" w:eastAsia="Times New Roman" w:hAnsi="Arial" w:cs="Arial"/>
          <w:color w:val="000000"/>
          <w:sz w:val="22"/>
        </w:rPr>
        <w:t>.</w:t>
      </w:r>
    </w:p>
    <w:p w14:paraId="6C38D396"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Baldares, T. (2014). Recuento histórico de la Orientación en Costa Rica. Desafíos. </w:t>
      </w:r>
      <w:r w:rsidRPr="00ED2A17">
        <w:rPr>
          <w:rFonts w:ascii="Arial" w:eastAsia="Times New Roman" w:hAnsi="Arial" w:cs="Arial"/>
          <w:i/>
          <w:color w:val="000000"/>
          <w:sz w:val="22"/>
        </w:rPr>
        <w:t>Memoria Primer Congreso Nacional de Orientación “50 años de la Orientación en Costa Rica: Logros y desafíos”</w:t>
      </w:r>
      <w:r w:rsidRPr="00ED2A17">
        <w:rPr>
          <w:rFonts w:ascii="Arial" w:eastAsia="Times New Roman" w:hAnsi="Arial" w:cs="Arial"/>
          <w:color w:val="000000"/>
          <w:sz w:val="22"/>
        </w:rPr>
        <w:t xml:space="preserve"> (págs. 13-24). Heredia, Costa Rica: Colegio de Profesionales en Orientación.</w:t>
      </w:r>
    </w:p>
    <w:p w14:paraId="5B1A15C8"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Beck, C. (1973). </w:t>
      </w:r>
      <w:r w:rsidRPr="00ED2A17">
        <w:rPr>
          <w:rFonts w:ascii="Arial" w:eastAsia="Times New Roman" w:hAnsi="Arial" w:cs="Arial"/>
          <w:i/>
          <w:color w:val="000000"/>
          <w:sz w:val="22"/>
        </w:rPr>
        <w:t>La orientación educativa: principios filosóficos.</w:t>
      </w:r>
      <w:r w:rsidRPr="00ED2A17">
        <w:rPr>
          <w:rFonts w:ascii="Arial" w:eastAsia="Times New Roman" w:hAnsi="Arial" w:cs="Arial"/>
          <w:color w:val="000000"/>
          <w:sz w:val="22"/>
        </w:rPr>
        <w:t xml:space="preserve"> Argentina: Ateneo.</w:t>
      </w:r>
    </w:p>
    <w:p w14:paraId="12C26FE7"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Bisquerra</w:t>
      </w:r>
      <w:proofErr w:type="spellEnd"/>
      <w:r w:rsidRPr="00ED2A17">
        <w:rPr>
          <w:rFonts w:ascii="Arial" w:eastAsia="Times New Roman" w:hAnsi="Arial" w:cs="Arial"/>
          <w:color w:val="000000"/>
          <w:sz w:val="22"/>
        </w:rPr>
        <w:t xml:space="preserve">, R. (1996). </w:t>
      </w:r>
      <w:r w:rsidRPr="00ED2A17">
        <w:rPr>
          <w:rFonts w:ascii="Arial" w:eastAsia="Times New Roman" w:hAnsi="Arial" w:cs="Arial"/>
          <w:i/>
          <w:color w:val="000000"/>
          <w:sz w:val="22"/>
        </w:rPr>
        <w:t>Orígenes y desarrollo de la orientación.</w:t>
      </w:r>
      <w:r w:rsidRPr="00ED2A17">
        <w:rPr>
          <w:rFonts w:ascii="Arial" w:eastAsia="Times New Roman" w:hAnsi="Arial" w:cs="Arial"/>
          <w:color w:val="000000"/>
          <w:sz w:val="22"/>
        </w:rPr>
        <w:t xml:space="preserve"> Recuperado el 20 de julio de 2020, de Orígenes y desarrollo de la orientación: </w:t>
      </w:r>
      <w:hyperlink r:id="rId14">
        <w:r w:rsidRPr="00ED2A17">
          <w:rPr>
            <w:rFonts w:ascii="Arial" w:eastAsia="Times New Roman" w:hAnsi="Arial" w:cs="Arial"/>
            <w:color w:val="1155CC"/>
            <w:sz w:val="22"/>
            <w:u w:val="single"/>
          </w:rPr>
          <w:t>http://www.uvirtual.net/sites/default/files/2016-11/bXVdos-Unidad01_LC_01_BISQUERRA.pdf</w:t>
        </w:r>
      </w:hyperlink>
      <w:r w:rsidRPr="00ED2A17">
        <w:rPr>
          <w:rFonts w:ascii="Arial" w:eastAsia="Times New Roman" w:hAnsi="Arial" w:cs="Arial"/>
          <w:color w:val="000000"/>
          <w:sz w:val="22"/>
        </w:rPr>
        <w:t>.</w:t>
      </w:r>
    </w:p>
    <w:p w14:paraId="484BA704"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Calonge</w:t>
      </w:r>
      <w:proofErr w:type="spellEnd"/>
      <w:r w:rsidRPr="00ED2A17">
        <w:rPr>
          <w:rFonts w:ascii="Arial" w:eastAsia="Times New Roman" w:hAnsi="Arial" w:cs="Arial"/>
          <w:color w:val="000000"/>
          <w:sz w:val="22"/>
        </w:rPr>
        <w:t xml:space="preserve">, S. (2004). Fundamentos contextuales de la orientación educativa. </w:t>
      </w:r>
      <w:r w:rsidRPr="00ED2A17">
        <w:rPr>
          <w:rFonts w:ascii="Arial" w:eastAsia="Times New Roman" w:hAnsi="Arial" w:cs="Arial"/>
          <w:i/>
          <w:color w:val="000000"/>
          <w:sz w:val="22"/>
        </w:rPr>
        <w:t>Investigación y Postgrado, 19</w:t>
      </w:r>
      <w:r w:rsidRPr="00ED2A17">
        <w:rPr>
          <w:rFonts w:ascii="Arial" w:eastAsia="Times New Roman" w:hAnsi="Arial" w:cs="Arial"/>
          <w:color w:val="000000"/>
          <w:sz w:val="22"/>
        </w:rPr>
        <w:t xml:space="preserve">(1), 1-13. Recuperado el 23 de julio de 2020, de </w:t>
      </w:r>
      <w:hyperlink r:id="rId15">
        <w:r w:rsidRPr="00ED2A17">
          <w:rPr>
            <w:rFonts w:ascii="Arial" w:hAnsi="Arial" w:cs="Arial"/>
            <w:color w:val="1155CC"/>
            <w:sz w:val="22"/>
            <w:u w:val="single"/>
          </w:rPr>
          <w:t>https://revistas.upel.edu.ve/index.php/revinpost/article/view/1466</w:t>
        </w:r>
      </w:hyperlink>
      <w:r w:rsidRPr="00ED2A17">
        <w:rPr>
          <w:rFonts w:ascii="Arial" w:eastAsia="Times New Roman" w:hAnsi="Arial" w:cs="Arial"/>
          <w:color w:val="000000"/>
          <w:sz w:val="22"/>
        </w:rPr>
        <w:t>.</w:t>
      </w:r>
    </w:p>
    <w:p w14:paraId="195323D7"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Casanovas, A., Bruguera, E., y Roig, A. (1988). Experiencia piloto del taller de orientación laboral "</w:t>
      </w:r>
      <w:proofErr w:type="spellStart"/>
      <w:r w:rsidRPr="00ED2A17">
        <w:rPr>
          <w:rFonts w:ascii="Arial" w:eastAsia="Times New Roman" w:hAnsi="Arial" w:cs="Arial"/>
          <w:color w:val="000000"/>
          <w:sz w:val="22"/>
        </w:rPr>
        <w:t>Anne</w:t>
      </w:r>
      <w:proofErr w:type="spellEnd"/>
      <w:r w:rsidRPr="00ED2A17">
        <w:rPr>
          <w:rFonts w:ascii="Arial" w:eastAsia="Times New Roman" w:hAnsi="Arial" w:cs="Arial"/>
          <w:color w:val="000000"/>
          <w:sz w:val="22"/>
        </w:rPr>
        <w:t xml:space="preserve"> per </w:t>
      </w:r>
      <w:proofErr w:type="spellStart"/>
      <w:r w:rsidRPr="00ED2A17">
        <w:rPr>
          <w:rFonts w:ascii="Arial" w:eastAsia="Times New Roman" w:hAnsi="Arial" w:cs="Arial"/>
          <w:color w:val="000000"/>
          <w:sz w:val="22"/>
        </w:rPr>
        <w:t>Feina</w:t>
      </w:r>
      <w:proofErr w:type="spellEnd"/>
      <w:r w:rsidRPr="00ED2A17">
        <w:rPr>
          <w:rFonts w:ascii="Arial" w:eastAsia="Times New Roman" w:hAnsi="Arial" w:cs="Arial"/>
          <w:color w:val="000000"/>
          <w:sz w:val="22"/>
        </w:rPr>
        <w:t xml:space="preserve">". </w:t>
      </w:r>
      <w:r w:rsidRPr="00ED2A17">
        <w:rPr>
          <w:rFonts w:ascii="Arial" w:eastAsia="Times New Roman" w:hAnsi="Arial" w:cs="Arial"/>
          <w:i/>
          <w:color w:val="000000"/>
          <w:sz w:val="22"/>
        </w:rPr>
        <w:t xml:space="preserve">Revista de </w:t>
      </w:r>
      <w:proofErr w:type="spellStart"/>
      <w:r w:rsidRPr="00ED2A17">
        <w:rPr>
          <w:rFonts w:ascii="Arial" w:eastAsia="Times New Roman" w:hAnsi="Arial" w:cs="Arial"/>
          <w:i/>
          <w:color w:val="000000"/>
          <w:sz w:val="22"/>
        </w:rPr>
        <w:t>Treball</w:t>
      </w:r>
      <w:proofErr w:type="spellEnd"/>
      <w:r w:rsidRPr="00ED2A17">
        <w:rPr>
          <w:rFonts w:ascii="Arial" w:eastAsia="Times New Roman" w:hAnsi="Arial" w:cs="Arial"/>
          <w:i/>
          <w:color w:val="000000"/>
          <w:sz w:val="22"/>
        </w:rPr>
        <w:t xml:space="preserve"> Social</w:t>
      </w:r>
      <w:r w:rsidRPr="00ED2A17">
        <w:rPr>
          <w:rFonts w:ascii="Arial" w:eastAsia="Times New Roman" w:hAnsi="Arial" w:cs="Arial"/>
          <w:color w:val="000000"/>
          <w:sz w:val="22"/>
        </w:rPr>
        <w:t>, 91-102.</w:t>
      </w:r>
    </w:p>
    <w:p w14:paraId="2592AB5A"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Colegio de Profesionales en Orientación. (31 de enero de 2014). </w:t>
      </w:r>
      <w:r w:rsidRPr="00ED2A17">
        <w:rPr>
          <w:rFonts w:ascii="Arial" w:eastAsia="Times New Roman" w:hAnsi="Arial" w:cs="Arial"/>
          <w:i/>
          <w:color w:val="000000"/>
          <w:sz w:val="22"/>
        </w:rPr>
        <w:t>Reglamento a la Ley del Colegio de Profesionales en Orientación.</w:t>
      </w:r>
      <w:r w:rsidRPr="00ED2A17">
        <w:rPr>
          <w:rFonts w:ascii="Arial" w:eastAsia="Times New Roman" w:hAnsi="Arial" w:cs="Arial"/>
          <w:color w:val="000000"/>
          <w:sz w:val="22"/>
        </w:rPr>
        <w:t xml:space="preserve"> Recuperado el 20 de julio de 2020, de Colegio de Profesionales en Orientación: </w:t>
      </w:r>
      <w:hyperlink r:id="rId16">
        <w:r w:rsidRPr="00ED2A17">
          <w:rPr>
            <w:rFonts w:ascii="Arial" w:eastAsia="Times New Roman" w:hAnsi="Arial" w:cs="Arial"/>
            <w:color w:val="1155CC"/>
            <w:sz w:val="22"/>
            <w:u w:val="single"/>
          </w:rPr>
          <w:t>https://www.cpocr.org/leyes-y-reglamentos/</w:t>
        </w:r>
      </w:hyperlink>
      <w:r w:rsidRPr="00ED2A17">
        <w:rPr>
          <w:rFonts w:ascii="Arial" w:hAnsi="Arial" w:cs="Arial"/>
          <w:sz w:val="22"/>
        </w:rPr>
        <w:t>.</w:t>
      </w:r>
      <w:r w:rsidRPr="00ED2A17">
        <w:rPr>
          <w:rFonts w:ascii="Arial" w:eastAsia="Times New Roman" w:hAnsi="Arial" w:cs="Arial"/>
          <w:color w:val="000000"/>
          <w:sz w:val="22"/>
        </w:rPr>
        <w:t xml:space="preserve"> </w:t>
      </w:r>
    </w:p>
    <w:p w14:paraId="06C450AC"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Colegio de Profesionales en Orientación. (</w:t>
      </w:r>
      <w:proofErr w:type="spellStart"/>
      <w:r w:rsidRPr="00ED2A17">
        <w:rPr>
          <w:rFonts w:ascii="Arial" w:eastAsia="Times New Roman" w:hAnsi="Arial" w:cs="Arial"/>
          <w:color w:val="000000"/>
          <w:sz w:val="22"/>
        </w:rPr>
        <w:t>S.f</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i/>
          <w:color w:val="000000"/>
          <w:sz w:val="22"/>
        </w:rPr>
        <w:t>Ämbitos</w:t>
      </w:r>
      <w:proofErr w:type="spellEnd"/>
      <w:r w:rsidRPr="00ED2A17">
        <w:rPr>
          <w:rFonts w:ascii="Arial" w:eastAsia="Times New Roman" w:hAnsi="Arial" w:cs="Arial"/>
          <w:i/>
          <w:color w:val="000000"/>
          <w:sz w:val="22"/>
        </w:rPr>
        <w:t xml:space="preserve"> de Trabajo</w:t>
      </w:r>
      <w:r w:rsidRPr="00ED2A17">
        <w:rPr>
          <w:rFonts w:ascii="Arial" w:eastAsia="Times New Roman" w:hAnsi="Arial" w:cs="Arial"/>
          <w:color w:val="000000"/>
          <w:sz w:val="22"/>
        </w:rPr>
        <w:t xml:space="preserve">. Recuperado el 10 de noviembre de 2020, de </w:t>
      </w:r>
      <w:hyperlink r:id="rId17">
        <w:r w:rsidRPr="00ED2A17">
          <w:rPr>
            <w:rFonts w:ascii="Arial" w:eastAsia="Times New Roman" w:hAnsi="Arial" w:cs="Arial"/>
            <w:color w:val="1155CC"/>
            <w:sz w:val="22"/>
            <w:u w:val="single"/>
          </w:rPr>
          <w:t>https://www.cpocr.org/quienes-somos/ambitos-de-trabajo/</w:t>
        </w:r>
      </w:hyperlink>
      <w:r w:rsidRPr="00ED2A17">
        <w:rPr>
          <w:rFonts w:ascii="Arial" w:eastAsia="Times New Roman" w:hAnsi="Arial" w:cs="Arial"/>
          <w:color w:val="000000"/>
          <w:sz w:val="22"/>
        </w:rPr>
        <w:t>.</w:t>
      </w:r>
    </w:p>
    <w:p w14:paraId="34579A12"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De Alba, A. (1969). Algunos aspectos de la evolución histórica de la orientación en Europa. </w:t>
      </w:r>
      <w:r w:rsidRPr="00ED2A17">
        <w:rPr>
          <w:rFonts w:ascii="Arial" w:eastAsia="Times New Roman" w:hAnsi="Arial" w:cs="Arial"/>
          <w:i/>
          <w:color w:val="000000"/>
          <w:sz w:val="22"/>
        </w:rPr>
        <w:t xml:space="preserve">Revista Española de </w:t>
      </w:r>
      <w:proofErr w:type="spellStart"/>
      <w:r w:rsidRPr="00ED2A17">
        <w:rPr>
          <w:rFonts w:ascii="Arial" w:eastAsia="Times New Roman" w:hAnsi="Arial" w:cs="Arial"/>
          <w:i/>
          <w:color w:val="000000"/>
          <w:sz w:val="22"/>
        </w:rPr>
        <w:t>Pegadogía</w:t>
      </w:r>
      <w:proofErr w:type="spellEnd"/>
      <w:r w:rsidRPr="00ED2A17">
        <w:rPr>
          <w:rFonts w:ascii="Arial" w:eastAsia="Times New Roman" w:hAnsi="Arial" w:cs="Arial"/>
          <w:i/>
          <w:color w:val="000000"/>
          <w:sz w:val="22"/>
        </w:rPr>
        <w:t>, 27</w:t>
      </w:r>
      <w:r w:rsidRPr="00ED2A17">
        <w:rPr>
          <w:rFonts w:ascii="Arial" w:eastAsia="Times New Roman" w:hAnsi="Arial" w:cs="Arial"/>
          <w:color w:val="000000"/>
          <w:sz w:val="22"/>
        </w:rPr>
        <w:t xml:space="preserve">(108), 359-366. Recuperado el 24 de julio de 2020, de </w:t>
      </w:r>
      <w:hyperlink r:id="rId18">
        <w:r w:rsidRPr="00ED2A17">
          <w:rPr>
            <w:rFonts w:ascii="Arial" w:eastAsia="Times New Roman" w:hAnsi="Arial" w:cs="Arial"/>
            <w:color w:val="1155CC"/>
            <w:sz w:val="22"/>
            <w:u w:val="single"/>
          </w:rPr>
          <w:t>https://www.jstor.org/stable/23762702</w:t>
        </w:r>
      </w:hyperlink>
      <w:r w:rsidRPr="00ED2A17">
        <w:rPr>
          <w:rFonts w:ascii="Arial" w:hAnsi="Arial" w:cs="Arial"/>
          <w:sz w:val="22"/>
        </w:rPr>
        <w:t>.</w:t>
      </w:r>
      <w:r w:rsidRPr="00ED2A17">
        <w:rPr>
          <w:rFonts w:ascii="Arial" w:eastAsia="Times New Roman" w:hAnsi="Arial" w:cs="Arial"/>
          <w:color w:val="000000"/>
          <w:sz w:val="22"/>
        </w:rPr>
        <w:t xml:space="preserve"> </w:t>
      </w:r>
    </w:p>
    <w:p w14:paraId="1FBE783C"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Departamento de Orientación de la Dirección General de Adaptación Social. (2011). </w:t>
      </w:r>
      <w:r w:rsidRPr="00ED2A17">
        <w:rPr>
          <w:rFonts w:ascii="Arial" w:eastAsia="Times New Roman" w:hAnsi="Arial" w:cs="Arial"/>
          <w:i/>
          <w:color w:val="000000"/>
          <w:sz w:val="22"/>
        </w:rPr>
        <w:t>Contenidos y recursos para desarrollar la función orientadora en el Sistema Penitenciario.</w:t>
      </w:r>
      <w:r w:rsidRPr="00ED2A17">
        <w:rPr>
          <w:rFonts w:ascii="Arial" w:eastAsia="Times New Roman" w:hAnsi="Arial" w:cs="Arial"/>
          <w:color w:val="000000"/>
          <w:sz w:val="22"/>
        </w:rPr>
        <w:t xml:space="preserve"> (M. d. Paz, Ed.) San José, Costa Rica.</w:t>
      </w:r>
    </w:p>
    <w:p w14:paraId="69176B83"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lastRenderedPageBreak/>
        <w:t xml:space="preserve">Di Doménico, C., y </w:t>
      </w:r>
      <w:proofErr w:type="spellStart"/>
      <w:r w:rsidRPr="00ED2A17">
        <w:rPr>
          <w:rFonts w:ascii="Arial" w:eastAsia="Times New Roman" w:hAnsi="Arial" w:cs="Arial"/>
          <w:color w:val="000000"/>
          <w:sz w:val="22"/>
        </w:rPr>
        <w:t>Vilanova</w:t>
      </w:r>
      <w:proofErr w:type="spellEnd"/>
      <w:r w:rsidRPr="00ED2A17">
        <w:rPr>
          <w:rFonts w:ascii="Arial" w:eastAsia="Times New Roman" w:hAnsi="Arial" w:cs="Arial"/>
          <w:color w:val="000000"/>
          <w:sz w:val="22"/>
        </w:rPr>
        <w:t xml:space="preserve">, A. (2000). Orientación vocacional: origen, evolución y estado actual. </w:t>
      </w:r>
      <w:r w:rsidRPr="00ED2A17">
        <w:rPr>
          <w:rFonts w:ascii="Arial" w:eastAsia="Times New Roman" w:hAnsi="Arial" w:cs="Arial"/>
          <w:i/>
          <w:color w:val="000000"/>
          <w:sz w:val="22"/>
        </w:rPr>
        <w:t>Orientación y Sociedad, 2</w:t>
      </w:r>
      <w:r w:rsidRPr="00ED2A17">
        <w:rPr>
          <w:rFonts w:ascii="Arial" w:eastAsia="Times New Roman" w:hAnsi="Arial" w:cs="Arial"/>
          <w:color w:val="000000"/>
          <w:sz w:val="22"/>
        </w:rPr>
        <w:t xml:space="preserve">, 47-58. Recuperado el 20 de julio de 2020, de i Doménico, C.; </w:t>
      </w:r>
      <w:proofErr w:type="spellStart"/>
      <w:r w:rsidRPr="00ED2A17">
        <w:rPr>
          <w:rFonts w:ascii="Arial" w:eastAsia="Times New Roman" w:hAnsi="Arial" w:cs="Arial"/>
          <w:color w:val="000000"/>
          <w:sz w:val="22"/>
        </w:rPr>
        <w:t>Vilanova</w:t>
      </w:r>
      <w:proofErr w:type="spellEnd"/>
      <w:r w:rsidRPr="00ED2A17">
        <w:rPr>
          <w:rFonts w:ascii="Arial" w:eastAsia="Times New Roman" w:hAnsi="Arial" w:cs="Arial"/>
          <w:color w:val="000000"/>
          <w:sz w:val="22"/>
        </w:rPr>
        <w:t xml:space="preserve">, A. (2000) Orientación vocacional: origen, evolución y estado actual [En línea]. </w:t>
      </w:r>
      <w:hyperlink r:id="rId19">
        <w:r w:rsidRPr="00ED2A17">
          <w:rPr>
            <w:rFonts w:ascii="Arial" w:hAnsi="Arial" w:cs="Arial"/>
            <w:color w:val="1155CC"/>
            <w:sz w:val="22"/>
            <w:u w:val="single"/>
          </w:rPr>
          <w:t>http://www.memoria.fahce.unlp.edu.ar/art_revistas/pr.2964/pr.2964.pdf2000PSICOLOGA</w:t>
        </w:r>
      </w:hyperlink>
      <w:r w:rsidRPr="00ED2A17">
        <w:rPr>
          <w:rFonts w:ascii="Arial" w:hAnsi="Arial" w:cs="Arial"/>
          <w:sz w:val="22"/>
        </w:rPr>
        <w:t xml:space="preserve">. </w:t>
      </w:r>
      <w:r w:rsidRPr="00ED2A17">
        <w:rPr>
          <w:rFonts w:ascii="Arial" w:eastAsia="Times New Roman" w:hAnsi="Arial" w:cs="Arial"/>
          <w:color w:val="000000"/>
          <w:sz w:val="22"/>
        </w:rPr>
        <w:t xml:space="preserve">  </w:t>
      </w:r>
    </w:p>
    <w:p w14:paraId="42847900"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Enriques, M. (2007). Desarrollo y gestión de carreras con adultos en el siglo XXI: lecturas hacia una armonización de lo global y lo individual. </w:t>
      </w:r>
      <w:r w:rsidRPr="00ED2A17">
        <w:rPr>
          <w:rFonts w:ascii="Arial" w:eastAsia="Times New Roman" w:hAnsi="Arial" w:cs="Arial"/>
          <w:i/>
          <w:color w:val="000000"/>
          <w:sz w:val="22"/>
        </w:rPr>
        <w:t xml:space="preserve">Revista Electrónica de Investigación </w:t>
      </w:r>
      <w:proofErr w:type="spellStart"/>
      <w:r w:rsidRPr="00ED2A17">
        <w:rPr>
          <w:rFonts w:ascii="Arial" w:eastAsia="Times New Roman" w:hAnsi="Arial" w:cs="Arial"/>
          <w:i/>
          <w:color w:val="000000"/>
          <w:sz w:val="22"/>
        </w:rPr>
        <w:t>Psicoeducativa</w:t>
      </w:r>
      <w:proofErr w:type="spellEnd"/>
      <w:r w:rsidRPr="00ED2A17">
        <w:rPr>
          <w:rFonts w:ascii="Arial" w:eastAsia="Times New Roman" w:hAnsi="Arial" w:cs="Arial"/>
          <w:i/>
          <w:color w:val="000000"/>
          <w:sz w:val="22"/>
        </w:rPr>
        <w:t>, 1</w:t>
      </w:r>
      <w:r w:rsidRPr="00ED2A17">
        <w:rPr>
          <w:rFonts w:ascii="Arial" w:eastAsia="Times New Roman" w:hAnsi="Arial" w:cs="Arial"/>
          <w:color w:val="000000"/>
          <w:sz w:val="22"/>
        </w:rPr>
        <w:t xml:space="preserve">(11), 75-102. Recuperado el 20 de julio de 2020, de </w:t>
      </w:r>
      <w:hyperlink r:id="rId20">
        <w:r w:rsidRPr="00ED2A17">
          <w:rPr>
            <w:rFonts w:ascii="Arial" w:eastAsia="Times New Roman" w:hAnsi="Arial" w:cs="Arial"/>
            <w:color w:val="1155CC"/>
            <w:sz w:val="22"/>
            <w:u w:val="single"/>
          </w:rPr>
          <w:t>https://www.redalyc.org/articulo.oa?id=293121941006</w:t>
        </w:r>
      </w:hyperlink>
      <w:r w:rsidRPr="00ED2A17">
        <w:rPr>
          <w:rFonts w:ascii="Arial" w:hAnsi="Arial" w:cs="Arial"/>
          <w:sz w:val="22"/>
        </w:rPr>
        <w:t>.</w:t>
      </w:r>
      <w:r w:rsidRPr="00ED2A17">
        <w:rPr>
          <w:rFonts w:ascii="Arial" w:eastAsia="Times New Roman" w:hAnsi="Arial" w:cs="Arial"/>
          <w:color w:val="000000"/>
          <w:sz w:val="22"/>
        </w:rPr>
        <w:t xml:space="preserve"> </w:t>
      </w:r>
    </w:p>
    <w:p w14:paraId="6F22CADE"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Frías, C. (2015). La orientación como disciplina y profesión. En A. Mata, </w:t>
      </w:r>
      <w:r w:rsidRPr="00ED2A17">
        <w:rPr>
          <w:rFonts w:ascii="Arial" w:eastAsia="Times New Roman" w:hAnsi="Arial" w:cs="Arial"/>
          <w:i/>
          <w:color w:val="000000"/>
          <w:sz w:val="22"/>
        </w:rPr>
        <w:t>El desarrollo teórico de la Orientación. Un aporte de la Universidad de Costa Rica</w:t>
      </w:r>
      <w:r w:rsidRPr="00ED2A17">
        <w:rPr>
          <w:rFonts w:ascii="Arial" w:eastAsia="Times New Roman" w:hAnsi="Arial" w:cs="Arial"/>
          <w:color w:val="000000"/>
          <w:sz w:val="22"/>
        </w:rPr>
        <w:t xml:space="preserve"> (págs. 15-50). San José: Universidad de Costa </w:t>
      </w:r>
      <w:proofErr w:type="gramStart"/>
      <w:r w:rsidRPr="00ED2A17">
        <w:rPr>
          <w:rFonts w:ascii="Arial" w:eastAsia="Times New Roman" w:hAnsi="Arial" w:cs="Arial"/>
          <w:color w:val="000000"/>
          <w:sz w:val="22"/>
        </w:rPr>
        <w:t>Rica .</w:t>
      </w:r>
      <w:proofErr w:type="gramEnd"/>
    </w:p>
    <w:p w14:paraId="24CD86A2"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gramStart"/>
      <w:r w:rsidRPr="00ED2A17">
        <w:rPr>
          <w:rFonts w:ascii="Arial" w:eastAsia="Times New Roman" w:hAnsi="Arial" w:cs="Arial"/>
          <w:color w:val="000000"/>
          <w:sz w:val="22"/>
        </w:rPr>
        <w:t>González ,</w:t>
      </w:r>
      <w:proofErr w:type="gramEnd"/>
      <w:r w:rsidRPr="00ED2A17">
        <w:rPr>
          <w:rFonts w:ascii="Arial" w:eastAsia="Times New Roman" w:hAnsi="Arial" w:cs="Arial"/>
          <w:color w:val="000000"/>
          <w:sz w:val="22"/>
        </w:rPr>
        <w:t xml:space="preserve"> D. (2014). </w:t>
      </w:r>
      <w:r w:rsidRPr="00ED2A17">
        <w:rPr>
          <w:rFonts w:ascii="Arial" w:eastAsia="Times New Roman" w:hAnsi="Arial" w:cs="Arial"/>
          <w:i/>
          <w:color w:val="000000"/>
          <w:sz w:val="22"/>
        </w:rPr>
        <w:t>Inicios de la orientación profesional en Colombia.</w:t>
      </w:r>
      <w:r w:rsidRPr="00ED2A17">
        <w:rPr>
          <w:rFonts w:ascii="Arial" w:eastAsia="Times New Roman" w:hAnsi="Arial" w:cs="Arial"/>
          <w:color w:val="000000"/>
          <w:sz w:val="22"/>
        </w:rPr>
        <w:t xml:space="preserve"> Facultad de Ciencias Sociales, Maestría en Historia. Colombia: Pontificia Universidad Javeriana. Recuperado el 6 de agosto de 2020, de </w:t>
      </w:r>
      <w:hyperlink r:id="rId21">
        <w:r w:rsidRPr="00ED2A17">
          <w:rPr>
            <w:rFonts w:ascii="Arial" w:eastAsia="Times New Roman" w:hAnsi="Arial" w:cs="Arial"/>
            <w:color w:val="1155CC"/>
            <w:sz w:val="22"/>
            <w:u w:val="single"/>
          </w:rPr>
          <w:t>https://repository.javeriana.edu.co/handle/10554/15267</w:t>
        </w:r>
      </w:hyperlink>
      <w:r w:rsidRPr="00ED2A17">
        <w:rPr>
          <w:rFonts w:ascii="Arial" w:hAnsi="Arial" w:cs="Arial"/>
          <w:sz w:val="22"/>
        </w:rPr>
        <w:t>.</w:t>
      </w:r>
      <w:r w:rsidRPr="00ED2A17">
        <w:rPr>
          <w:rFonts w:ascii="Arial" w:eastAsia="Times New Roman" w:hAnsi="Arial" w:cs="Arial"/>
          <w:color w:val="000000"/>
          <w:sz w:val="22"/>
        </w:rPr>
        <w:t xml:space="preserve"> </w:t>
      </w:r>
    </w:p>
    <w:p w14:paraId="7BB2C28D"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González, J. (2007). La orientación profesional en América Latina. Fortalezas, debilidades, amenazas y oportunidades. </w:t>
      </w:r>
      <w:r w:rsidRPr="00ED2A17">
        <w:rPr>
          <w:rFonts w:ascii="Arial" w:eastAsia="Times New Roman" w:hAnsi="Arial" w:cs="Arial"/>
          <w:i/>
          <w:color w:val="000000"/>
          <w:sz w:val="22"/>
        </w:rPr>
        <w:t xml:space="preserve">REMO, </w:t>
      </w:r>
      <w:proofErr w:type="gramStart"/>
      <w:r w:rsidRPr="00ED2A17">
        <w:rPr>
          <w:rFonts w:ascii="Arial" w:eastAsia="Times New Roman" w:hAnsi="Arial" w:cs="Arial"/>
          <w:i/>
          <w:color w:val="000000"/>
          <w:sz w:val="22"/>
        </w:rPr>
        <w:t>V</w:t>
      </w:r>
      <w:r w:rsidRPr="00ED2A17">
        <w:rPr>
          <w:rFonts w:ascii="Arial" w:eastAsia="Times New Roman" w:hAnsi="Arial" w:cs="Arial"/>
          <w:color w:val="000000"/>
          <w:sz w:val="22"/>
        </w:rPr>
        <w:t>(</w:t>
      </w:r>
      <w:proofErr w:type="gramEnd"/>
      <w:r w:rsidRPr="00ED2A17">
        <w:rPr>
          <w:rFonts w:ascii="Arial" w:eastAsia="Times New Roman" w:hAnsi="Arial" w:cs="Arial"/>
          <w:color w:val="000000"/>
          <w:sz w:val="22"/>
        </w:rPr>
        <w:t xml:space="preserve">13), 44-49. Recuperado el 20 de julio de 2020, de </w:t>
      </w:r>
      <w:hyperlink r:id="rId22">
        <w:r w:rsidRPr="00ED2A17">
          <w:rPr>
            <w:rFonts w:ascii="Arial" w:eastAsia="Times New Roman" w:hAnsi="Arial" w:cs="Arial"/>
            <w:color w:val="1155CC"/>
            <w:sz w:val="22"/>
            <w:u w:val="single"/>
          </w:rPr>
          <w:t>http://remo.ws/remo-13/</w:t>
        </w:r>
      </w:hyperlink>
      <w:r w:rsidRPr="00ED2A17">
        <w:rPr>
          <w:rFonts w:ascii="Arial" w:hAnsi="Arial" w:cs="Arial"/>
          <w:sz w:val="22"/>
        </w:rPr>
        <w:t>.</w:t>
      </w:r>
      <w:r w:rsidRPr="00ED2A17">
        <w:rPr>
          <w:rFonts w:ascii="Arial" w:eastAsia="Times New Roman" w:hAnsi="Arial" w:cs="Arial"/>
          <w:color w:val="000000"/>
          <w:sz w:val="22"/>
        </w:rPr>
        <w:t xml:space="preserve"> </w:t>
      </w:r>
    </w:p>
    <w:p w14:paraId="13DE82ED"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González, M., </w:t>
      </w:r>
      <w:proofErr w:type="spellStart"/>
      <w:r w:rsidRPr="00ED2A17">
        <w:rPr>
          <w:rFonts w:ascii="Arial" w:eastAsia="Times New Roman" w:hAnsi="Arial" w:cs="Arial"/>
          <w:color w:val="000000"/>
          <w:sz w:val="22"/>
        </w:rPr>
        <w:t>Cabot</w:t>
      </w:r>
      <w:proofErr w:type="spellEnd"/>
      <w:r w:rsidRPr="00ED2A17">
        <w:rPr>
          <w:rFonts w:ascii="Arial" w:eastAsia="Times New Roman" w:hAnsi="Arial" w:cs="Arial"/>
          <w:color w:val="000000"/>
          <w:sz w:val="22"/>
        </w:rPr>
        <w:t xml:space="preserve">, J., </w:t>
      </w:r>
      <w:proofErr w:type="gramStart"/>
      <w:r w:rsidRPr="00ED2A17">
        <w:rPr>
          <w:rFonts w:ascii="Arial" w:eastAsia="Times New Roman" w:hAnsi="Arial" w:cs="Arial"/>
          <w:color w:val="000000"/>
          <w:sz w:val="22"/>
        </w:rPr>
        <w:t>González ,</w:t>
      </w:r>
      <w:proofErr w:type="gramEnd"/>
      <w:r w:rsidRPr="00ED2A17">
        <w:rPr>
          <w:rFonts w:ascii="Arial" w:eastAsia="Times New Roman" w:hAnsi="Arial" w:cs="Arial"/>
          <w:color w:val="000000"/>
          <w:sz w:val="22"/>
        </w:rPr>
        <w:t xml:space="preserve"> F., y Cabeza, J. (1966). Neumoconiosis en la industria textil. Medidas </w:t>
      </w:r>
      <w:proofErr w:type="spellStart"/>
      <w:r w:rsidRPr="00ED2A17">
        <w:rPr>
          <w:rFonts w:ascii="Arial" w:eastAsia="Times New Roman" w:hAnsi="Arial" w:cs="Arial"/>
          <w:color w:val="000000"/>
          <w:sz w:val="22"/>
        </w:rPr>
        <w:t>profilásticas</w:t>
      </w:r>
      <w:proofErr w:type="spellEnd"/>
      <w:r w:rsidRPr="00ED2A17">
        <w:rPr>
          <w:rFonts w:ascii="Arial" w:eastAsia="Times New Roman" w:hAnsi="Arial" w:cs="Arial"/>
          <w:color w:val="000000"/>
          <w:sz w:val="22"/>
        </w:rPr>
        <w:t xml:space="preserve">. </w:t>
      </w:r>
      <w:r w:rsidRPr="00ED2A17">
        <w:rPr>
          <w:rFonts w:ascii="Arial" w:eastAsia="Times New Roman" w:hAnsi="Arial" w:cs="Arial"/>
          <w:i/>
          <w:color w:val="000000"/>
          <w:sz w:val="22"/>
        </w:rPr>
        <w:t>Anales de medicina y cirugía, 46</w:t>
      </w:r>
      <w:r w:rsidRPr="00ED2A17">
        <w:rPr>
          <w:rFonts w:ascii="Arial" w:eastAsia="Times New Roman" w:hAnsi="Arial" w:cs="Arial"/>
          <w:color w:val="000000"/>
          <w:sz w:val="22"/>
        </w:rPr>
        <w:t xml:space="preserve">(195), 187-191. Recuperado el 13 de </w:t>
      </w:r>
      <w:r w:rsidRPr="00ED2A17">
        <w:rPr>
          <w:rFonts w:ascii="Arial" w:hAnsi="Arial" w:cs="Arial"/>
          <w:sz w:val="22"/>
        </w:rPr>
        <w:t>septiembre</w:t>
      </w:r>
      <w:r w:rsidRPr="00ED2A17">
        <w:rPr>
          <w:rFonts w:ascii="Arial" w:eastAsia="Times New Roman" w:hAnsi="Arial" w:cs="Arial"/>
          <w:color w:val="000000"/>
          <w:sz w:val="22"/>
        </w:rPr>
        <w:t xml:space="preserve"> de 2020, de </w:t>
      </w:r>
      <w:hyperlink r:id="rId23">
        <w:r w:rsidRPr="00ED2A17">
          <w:rPr>
            <w:rFonts w:ascii="Arial" w:eastAsia="Times New Roman" w:hAnsi="Arial" w:cs="Arial"/>
            <w:color w:val="1155CC"/>
            <w:sz w:val="22"/>
            <w:u w:val="single"/>
          </w:rPr>
          <w:t>https://www.raco.cat/index.php/AnalesMedicina/article/view/144662</w:t>
        </w:r>
      </w:hyperlink>
      <w:r w:rsidRPr="00ED2A17">
        <w:rPr>
          <w:rFonts w:ascii="Arial" w:hAnsi="Arial" w:cs="Arial"/>
          <w:sz w:val="22"/>
        </w:rPr>
        <w:t>.</w:t>
      </w:r>
      <w:r w:rsidRPr="00ED2A17">
        <w:rPr>
          <w:rFonts w:ascii="Arial" w:eastAsia="Times New Roman" w:hAnsi="Arial" w:cs="Arial"/>
          <w:color w:val="000000"/>
          <w:sz w:val="22"/>
        </w:rPr>
        <w:t xml:space="preserve"> </w:t>
      </w:r>
    </w:p>
    <w:p w14:paraId="5A51808F"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Haidar</w:t>
      </w:r>
      <w:proofErr w:type="spellEnd"/>
      <w:r w:rsidRPr="00ED2A17">
        <w:rPr>
          <w:rFonts w:ascii="Arial" w:eastAsia="Times New Roman" w:hAnsi="Arial" w:cs="Arial"/>
          <w:color w:val="000000"/>
          <w:sz w:val="22"/>
        </w:rPr>
        <w:t xml:space="preserve">, V. (2013). La orientación profesional en la Argentina (1920-1955): un ejercicio de historia del presente. </w:t>
      </w:r>
      <w:r w:rsidRPr="00ED2A17">
        <w:rPr>
          <w:rFonts w:ascii="Arial" w:eastAsia="Times New Roman" w:hAnsi="Arial" w:cs="Arial"/>
          <w:i/>
          <w:color w:val="000000"/>
          <w:sz w:val="22"/>
        </w:rPr>
        <w:t xml:space="preserve">Revista Mundos do </w:t>
      </w:r>
      <w:proofErr w:type="spellStart"/>
      <w:r w:rsidRPr="00ED2A17">
        <w:rPr>
          <w:rFonts w:ascii="Arial" w:eastAsia="Times New Roman" w:hAnsi="Arial" w:cs="Arial"/>
          <w:i/>
          <w:color w:val="000000"/>
          <w:sz w:val="22"/>
        </w:rPr>
        <w:t>Trabalho</w:t>
      </w:r>
      <w:proofErr w:type="spellEnd"/>
      <w:r w:rsidRPr="00ED2A17">
        <w:rPr>
          <w:rFonts w:ascii="Arial" w:eastAsia="Times New Roman" w:hAnsi="Arial" w:cs="Arial"/>
          <w:i/>
          <w:color w:val="000000"/>
          <w:sz w:val="22"/>
        </w:rPr>
        <w:t>, 5</w:t>
      </w:r>
      <w:r w:rsidRPr="00ED2A17">
        <w:rPr>
          <w:rFonts w:ascii="Arial" w:eastAsia="Times New Roman" w:hAnsi="Arial" w:cs="Arial"/>
          <w:color w:val="000000"/>
          <w:sz w:val="22"/>
        </w:rPr>
        <w:t xml:space="preserve">(9), 331-358. </w:t>
      </w:r>
      <w:proofErr w:type="spellStart"/>
      <w:proofErr w:type="gramStart"/>
      <w:r w:rsidRPr="00ED2A17">
        <w:rPr>
          <w:rFonts w:ascii="Arial" w:eastAsia="Times New Roman" w:hAnsi="Arial" w:cs="Arial"/>
          <w:color w:val="000000"/>
          <w:sz w:val="22"/>
        </w:rPr>
        <w:t>doi</w:t>
      </w:r>
      <w:proofErr w:type="spellEnd"/>
      <w:proofErr w:type="gramEnd"/>
      <w:r w:rsidRPr="00ED2A17">
        <w:rPr>
          <w:rFonts w:ascii="Arial" w:eastAsia="Times New Roman" w:hAnsi="Arial" w:cs="Arial"/>
          <w:color w:val="000000"/>
          <w:sz w:val="22"/>
        </w:rPr>
        <w:t>:</w:t>
      </w:r>
      <w:r w:rsidRPr="00ED2A17">
        <w:rPr>
          <w:rFonts w:ascii="Arial" w:hAnsi="Arial" w:cs="Arial"/>
          <w:sz w:val="22"/>
        </w:rPr>
        <w:t xml:space="preserve"> </w:t>
      </w:r>
      <w:hyperlink r:id="rId24">
        <w:r w:rsidRPr="00ED2A17">
          <w:rPr>
            <w:rFonts w:ascii="Arial" w:eastAsia="Times New Roman" w:hAnsi="Arial" w:cs="Arial"/>
            <w:color w:val="1155CC"/>
            <w:sz w:val="22"/>
            <w:u w:val="single"/>
          </w:rPr>
          <w:t>http://dx.doi.org/10.5007/1984-9222.2013v5n9p331</w:t>
        </w:r>
      </w:hyperlink>
      <w:r w:rsidRPr="00ED2A17">
        <w:rPr>
          <w:rFonts w:ascii="Arial" w:hAnsi="Arial" w:cs="Arial"/>
          <w:sz w:val="22"/>
        </w:rPr>
        <w:t>.</w:t>
      </w:r>
      <w:r w:rsidRPr="00ED2A17">
        <w:rPr>
          <w:rFonts w:ascii="Arial" w:eastAsia="Times New Roman" w:hAnsi="Arial" w:cs="Arial"/>
          <w:color w:val="000000"/>
          <w:sz w:val="22"/>
        </w:rPr>
        <w:t xml:space="preserve"> </w:t>
      </w:r>
    </w:p>
    <w:p w14:paraId="03BDCC37"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Huteau</w:t>
      </w:r>
      <w:proofErr w:type="spellEnd"/>
      <w:r w:rsidRPr="00ED2A17">
        <w:rPr>
          <w:rFonts w:ascii="Arial" w:eastAsia="Times New Roman" w:hAnsi="Arial" w:cs="Arial"/>
          <w:color w:val="000000"/>
          <w:sz w:val="22"/>
        </w:rPr>
        <w:t xml:space="preserve">, M. (2018). </w:t>
      </w:r>
      <w:proofErr w:type="spellStart"/>
      <w:r w:rsidRPr="00ED2A17">
        <w:rPr>
          <w:rFonts w:ascii="Arial" w:eastAsia="Times New Roman" w:hAnsi="Arial" w:cs="Arial"/>
          <w:color w:val="000000"/>
          <w:sz w:val="22"/>
        </w:rPr>
        <w:t>Édouard</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Claparède</w:t>
      </w:r>
      <w:proofErr w:type="spellEnd"/>
      <w:r w:rsidRPr="00ED2A17">
        <w:rPr>
          <w:rFonts w:ascii="Arial" w:eastAsia="Times New Roman" w:hAnsi="Arial" w:cs="Arial"/>
          <w:color w:val="000000"/>
          <w:sz w:val="22"/>
        </w:rPr>
        <w:t xml:space="preserve"> (1873-1940) et </w:t>
      </w:r>
      <w:proofErr w:type="spellStart"/>
      <w:r w:rsidRPr="00ED2A17">
        <w:rPr>
          <w:rFonts w:ascii="Arial" w:eastAsia="Times New Roman" w:hAnsi="Arial" w:cs="Arial"/>
          <w:color w:val="000000"/>
          <w:sz w:val="22"/>
        </w:rPr>
        <w:t>l’orientation</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professionnelle</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i/>
          <w:color w:val="000000"/>
          <w:sz w:val="22"/>
        </w:rPr>
        <w:t>Bulletin</w:t>
      </w:r>
      <w:proofErr w:type="spellEnd"/>
      <w:r w:rsidRPr="00ED2A17">
        <w:rPr>
          <w:rFonts w:ascii="Arial" w:eastAsia="Times New Roman" w:hAnsi="Arial" w:cs="Arial"/>
          <w:i/>
          <w:color w:val="000000"/>
          <w:sz w:val="22"/>
        </w:rPr>
        <w:t xml:space="preserve"> de </w:t>
      </w:r>
      <w:proofErr w:type="spellStart"/>
      <w:r w:rsidRPr="00ED2A17">
        <w:rPr>
          <w:rFonts w:ascii="Arial" w:eastAsia="Times New Roman" w:hAnsi="Arial" w:cs="Arial"/>
          <w:i/>
          <w:color w:val="000000"/>
          <w:sz w:val="22"/>
        </w:rPr>
        <w:t>psychologie</w:t>
      </w:r>
      <w:proofErr w:type="spellEnd"/>
      <w:r w:rsidRPr="00ED2A17">
        <w:rPr>
          <w:rFonts w:ascii="Arial" w:eastAsia="Times New Roman" w:hAnsi="Arial" w:cs="Arial"/>
          <w:i/>
          <w:color w:val="000000"/>
          <w:sz w:val="22"/>
        </w:rPr>
        <w:t>, 2</w:t>
      </w:r>
      <w:r w:rsidRPr="00ED2A17">
        <w:rPr>
          <w:rFonts w:ascii="Arial" w:eastAsia="Times New Roman" w:hAnsi="Arial" w:cs="Arial"/>
          <w:color w:val="000000"/>
          <w:sz w:val="22"/>
        </w:rPr>
        <w:t>(554), 623-631. doi:10.3917/bupsy.554.0623.</w:t>
      </w:r>
    </w:p>
    <w:p w14:paraId="234FFA6D"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Ibáñez, E. (2019). </w:t>
      </w:r>
      <w:r w:rsidRPr="00ED2A17">
        <w:rPr>
          <w:rFonts w:ascii="Arial" w:eastAsia="Times New Roman" w:hAnsi="Arial" w:cs="Arial"/>
          <w:i/>
          <w:color w:val="000000"/>
          <w:sz w:val="22"/>
        </w:rPr>
        <w:t>El siglo de la industrialización (1780-1914).</w:t>
      </w:r>
      <w:r w:rsidRPr="00ED2A17">
        <w:rPr>
          <w:rFonts w:ascii="Arial" w:eastAsia="Times New Roman" w:hAnsi="Arial" w:cs="Arial"/>
          <w:color w:val="000000"/>
          <w:sz w:val="22"/>
        </w:rPr>
        <w:t xml:space="preserve"> Recuperado el 3 de agosto de 2020, de </w:t>
      </w:r>
      <w:hyperlink r:id="rId25">
        <w:r w:rsidRPr="00ED2A17">
          <w:rPr>
            <w:rFonts w:ascii="Arial" w:eastAsia="Times New Roman" w:hAnsi="Arial" w:cs="Arial"/>
            <w:color w:val="1155CC"/>
            <w:sz w:val="22"/>
            <w:u w:val="single"/>
          </w:rPr>
          <w:t>https://www.docsity.com/es/siglo-de-la-industrializacion/4462659/</w:t>
        </w:r>
      </w:hyperlink>
      <w:r w:rsidRPr="00ED2A17">
        <w:rPr>
          <w:rFonts w:ascii="Arial" w:hAnsi="Arial" w:cs="Arial"/>
          <w:sz w:val="22"/>
        </w:rPr>
        <w:t>.</w:t>
      </w:r>
      <w:r w:rsidRPr="00ED2A17">
        <w:rPr>
          <w:rFonts w:ascii="Arial" w:eastAsia="Times New Roman" w:hAnsi="Arial" w:cs="Arial"/>
          <w:color w:val="000000"/>
          <w:sz w:val="22"/>
        </w:rPr>
        <w:t xml:space="preserve"> </w:t>
      </w:r>
    </w:p>
    <w:p w14:paraId="4E46F406"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Jiménez, F., y Chinchilla, R. (2014). Cincuenta años formando personas profesionales en Orientación en la Universidad de Costa Rica. Desarrollo y evolución histórica: 1964-2014. </w:t>
      </w:r>
      <w:r w:rsidRPr="00ED2A17">
        <w:rPr>
          <w:rFonts w:ascii="Arial" w:eastAsia="Times New Roman" w:hAnsi="Arial" w:cs="Arial"/>
          <w:i/>
          <w:color w:val="000000"/>
          <w:sz w:val="22"/>
        </w:rPr>
        <w:t>Primer Congreso Nacional de Orientación “50 años de la Orientación en Costa Rica: logros y desafíos”</w:t>
      </w:r>
      <w:r w:rsidRPr="00ED2A17">
        <w:rPr>
          <w:rFonts w:ascii="Arial" w:eastAsia="Times New Roman" w:hAnsi="Arial" w:cs="Arial"/>
          <w:color w:val="000000"/>
          <w:sz w:val="22"/>
        </w:rPr>
        <w:t xml:space="preserve"> (págs. 163-182). Heredia, Costa Rica: Colegio de Profesionales en Orientación.</w:t>
      </w:r>
    </w:p>
    <w:p w14:paraId="130C6E83"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Jiménez, J. (2017). Orientación laboral: Una revisión bibliográfica de su conceptualización y su aporte a la persona trabajadora y a las organizaciones laborales. </w:t>
      </w:r>
      <w:r w:rsidRPr="00ED2A17">
        <w:rPr>
          <w:rFonts w:ascii="Arial" w:eastAsia="Times New Roman" w:hAnsi="Arial" w:cs="Arial"/>
          <w:i/>
          <w:color w:val="000000"/>
          <w:sz w:val="22"/>
        </w:rPr>
        <w:t>Revista Electrónica Educare, 21</w:t>
      </w:r>
      <w:r w:rsidRPr="00ED2A17">
        <w:rPr>
          <w:rFonts w:ascii="Arial" w:eastAsia="Times New Roman" w:hAnsi="Arial" w:cs="Arial"/>
          <w:color w:val="000000"/>
          <w:sz w:val="22"/>
        </w:rPr>
        <w:t xml:space="preserve">(2), 1-17. </w:t>
      </w:r>
      <w:proofErr w:type="spellStart"/>
      <w:proofErr w:type="gramStart"/>
      <w:r w:rsidRPr="00ED2A17">
        <w:rPr>
          <w:rFonts w:ascii="Arial" w:eastAsia="Times New Roman" w:hAnsi="Arial" w:cs="Arial"/>
          <w:color w:val="000000"/>
          <w:sz w:val="22"/>
        </w:rPr>
        <w:t>doi</w:t>
      </w:r>
      <w:proofErr w:type="spellEnd"/>
      <w:proofErr w:type="gramEnd"/>
      <w:r w:rsidRPr="00ED2A17">
        <w:rPr>
          <w:rFonts w:ascii="Arial" w:eastAsia="Times New Roman" w:hAnsi="Arial" w:cs="Arial"/>
          <w:color w:val="000000"/>
          <w:sz w:val="22"/>
        </w:rPr>
        <w:t xml:space="preserve">: </w:t>
      </w:r>
      <w:hyperlink r:id="rId26">
        <w:r w:rsidRPr="00ED2A17">
          <w:rPr>
            <w:rFonts w:ascii="Arial" w:eastAsia="Times New Roman" w:hAnsi="Arial" w:cs="Arial"/>
            <w:color w:val="1155CC"/>
            <w:sz w:val="22"/>
            <w:u w:val="single"/>
          </w:rPr>
          <w:t>http://dx.doi.org/10.15359/ree.21-2.19</w:t>
        </w:r>
      </w:hyperlink>
      <w:r w:rsidRPr="00ED2A17">
        <w:rPr>
          <w:rFonts w:ascii="Arial" w:hAnsi="Arial" w:cs="Arial"/>
          <w:sz w:val="22"/>
        </w:rPr>
        <w:t>.</w:t>
      </w:r>
      <w:r w:rsidRPr="00ED2A17">
        <w:rPr>
          <w:rFonts w:ascii="Arial" w:eastAsia="Times New Roman" w:hAnsi="Arial" w:cs="Arial"/>
          <w:color w:val="000000"/>
          <w:sz w:val="22"/>
        </w:rPr>
        <w:t xml:space="preserve">  </w:t>
      </w:r>
    </w:p>
    <w:p w14:paraId="5EF85362"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Klappenbach</w:t>
      </w:r>
      <w:proofErr w:type="spellEnd"/>
      <w:r w:rsidRPr="00ED2A17">
        <w:rPr>
          <w:rFonts w:ascii="Arial" w:eastAsia="Times New Roman" w:hAnsi="Arial" w:cs="Arial"/>
          <w:color w:val="000000"/>
          <w:sz w:val="22"/>
        </w:rPr>
        <w:t xml:space="preserve">, H. (2005). Historia de la orientación profesional en Argentina. </w:t>
      </w:r>
      <w:r w:rsidRPr="00ED2A17">
        <w:rPr>
          <w:rFonts w:ascii="Arial" w:eastAsia="Times New Roman" w:hAnsi="Arial" w:cs="Arial"/>
          <w:i/>
          <w:color w:val="000000"/>
          <w:sz w:val="22"/>
        </w:rPr>
        <w:t>Orientación y Sociedad, 5</w:t>
      </w:r>
      <w:r w:rsidRPr="00ED2A17">
        <w:rPr>
          <w:rFonts w:ascii="Arial" w:eastAsia="Times New Roman" w:hAnsi="Arial" w:cs="Arial"/>
          <w:color w:val="000000"/>
          <w:sz w:val="22"/>
        </w:rPr>
        <w:t xml:space="preserve">, 37-48. Recuperado el 27 de julio de 2020, de </w:t>
      </w:r>
      <w:hyperlink r:id="rId27">
        <w:r w:rsidRPr="00ED2A17">
          <w:rPr>
            <w:rFonts w:ascii="Arial" w:hAnsi="Arial" w:cs="Arial"/>
            <w:color w:val="1155CC"/>
            <w:sz w:val="22"/>
            <w:u w:val="single"/>
          </w:rPr>
          <w:t>https://www.memoria.fahce.unlp.edu.ar/library?a=d&amp;c=arti&amp;d=Jpr338</w:t>
        </w:r>
      </w:hyperlink>
      <w:r w:rsidRPr="00ED2A17">
        <w:rPr>
          <w:rFonts w:ascii="Arial" w:hAnsi="Arial" w:cs="Arial"/>
          <w:sz w:val="22"/>
        </w:rPr>
        <w:t>.</w:t>
      </w:r>
      <w:r w:rsidRPr="00ED2A17">
        <w:rPr>
          <w:rFonts w:ascii="Arial" w:eastAsia="Times New Roman" w:hAnsi="Arial" w:cs="Arial"/>
          <w:color w:val="000000"/>
          <w:sz w:val="22"/>
        </w:rPr>
        <w:t xml:space="preserve"> </w:t>
      </w:r>
    </w:p>
    <w:p w14:paraId="77A3AE7D"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lastRenderedPageBreak/>
        <w:t xml:space="preserve">Laura Julio, S., y Magdalena Barbieri, M. (1984). La orientación laboral como técnica de abordaje de las dificultades ocupacionales en adolescentes usuarios de </w:t>
      </w:r>
      <w:proofErr w:type="gramStart"/>
      <w:r w:rsidRPr="00ED2A17">
        <w:rPr>
          <w:rFonts w:ascii="Arial" w:eastAsia="Times New Roman" w:hAnsi="Arial" w:cs="Arial"/>
          <w:color w:val="000000"/>
          <w:sz w:val="22"/>
        </w:rPr>
        <w:t>drogas .</w:t>
      </w:r>
      <w:proofErr w:type="gramEnd"/>
      <w:r w:rsidRPr="00ED2A17">
        <w:rPr>
          <w:rFonts w:ascii="Arial" w:eastAsia="Times New Roman" w:hAnsi="Arial" w:cs="Arial"/>
          <w:color w:val="000000"/>
          <w:sz w:val="22"/>
        </w:rPr>
        <w:t xml:space="preserve"> </w:t>
      </w:r>
      <w:r w:rsidRPr="00ED2A17">
        <w:rPr>
          <w:rFonts w:ascii="Arial" w:eastAsia="Times New Roman" w:hAnsi="Arial" w:cs="Arial"/>
          <w:i/>
          <w:color w:val="000000"/>
          <w:sz w:val="22"/>
        </w:rPr>
        <w:t>IV Encuentro Nacional de Servicios de Farmacodependencia y Alcoholismo</w:t>
      </w:r>
      <w:r w:rsidRPr="00ED2A17">
        <w:rPr>
          <w:rFonts w:ascii="Arial" w:eastAsia="Times New Roman" w:hAnsi="Arial" w:cs="Arial"/>
          <w:color w:val="000000"/>
          <w:sz w:val="22"/>
        </w:rPr>
        <w:t>, (p</w:t>
      </w:r>
      <w:r w:rsidRPr="00ED2A17">
        <w:rPr>
          <w:rFonts w:ascii="Arial" w:hAnsi="Arial" w:cs="Arial"/>
          <w:sz w:val="22"/>
        </w:rPr>
        <w:t>p</w:t>
      </w:r>
      <w:r w:rsidRPr="00ED2A17">
        <w:rPr>
          <w:rFonts w:ascii="Arial" w:eastAsia="Times New Roman" w:hAnsi="Arial" w:cs="Arial"/>
          <w:color w:val="000000"/>
          <w:sz w:val="22"/>
        </w:rPr>
        <w:t>. 121-124). Colombia. Recuperado el 3 de noviembre de 2020.</w:t>
      </w:r>
    </w:p>
    <w:p w14:paraId="5D69F415"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Lorca, I. (7-10 de abril de 1979). La acción social en favor de los sordos. </w:t>
      </w:r>
      <w:r w:rsidRPr="00ED2A17">
        <w:rPr>
          <w:rFonts w:ascii="Arial" w:eastAsia="Times New Roman" w:hAnsi="Arial" w:cs="Arial"/>
          <w:i/>
          <w:color w:val="000000"/>
          <w:sz w:val="22"/>
        </w:rPr>
        <w:t>V Congreso Nacional de Educadores de Sordos.</w:t>
      </w:r>
      <w:r w:rsidRPr="00ED2A17">
        <w:rPr>
          <w:rFonts w:ascii="Arial" w:eastAsia="Times New Roman" w:hAnsi="Arial" w:cs="Arial"/>
          <w:color w:val="000000"/>
          <w:sz w:val="22"/>
        </w:rPr>
        <w:t xml:space="preserve"> Sevilla: Publicaciones de la Universidad de Sevilla. Recuperado el 13 de setiembre de 2020, de </w:t>
      </w:r>
      <w:hyperlink r:id="rId28" w:anchor="v=onepage&amp;q&amp;f">
        <w:r w:rsidRPr="00ED2A17">
          <w:rPr>
            <w:rFonts w:ascii="Arial" w:eastAsia="Times New Roman" w:hAnsi="Arial" w:cs="Arial"/>
            <w:color w:val="1155CC"/>
            <w:sz w:val="22"/>
            <w:u w:val="single"/>
          </w:rPr>
          <w:t>https://books.google.co.cr/books?id=VPvcR9yDbzcC&amp;pg=PA258&amp;lpg=PA258&amp;dq=V+Congreso+Nacional+de+Educadores+de+Sordos&amp;source=bl&amp;ots=RGRAOHS2qh&amp;sig=ACfU3U2SWuxDurZKDyFthzQGfvO7TER7xA&amp;hl=es&amp;sa=X&amp;ved=2ahUKEwjwgIekhufrAhUhwVkKHY4vBtgQ6AEwBHoECAoQAQ#v=onepage&amp;q&amp;f</w:t>
        </w:r>
      </w:hyperlink>
      <w:r w:rsidRPr="00ED2A17">
        <w:rPr>
          <w:rFonts w:ascii="Arial" w:hAnsi="Arial" w:cs="Arial"/>
          <w:sz w:val="22"/>
        </w:rPr>
        <w:t>.</w:t>
      </w:r>
      <w:r w:rsidRPr="00ED2A17">
        <w:rPr>
          <w:rFonts w:ascii="Arial" w:eastAsia="Times New Roman" w:hAnsi="Arial" w:cs="Arial"/>
          <w:color w:val="000000"/>
          <w:sz w:val="22"/>
        </w:rPr>
        <w:t xml:space="preserve"> </w:t>
      </w:r>
    </w:p>
    <w:p w14:paraId="44C5C170"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gramStart"/>
      <w:r w:rsidRPr="00ED2A17">
        <w:rPr>
          <w:rFonts w:ascii="Arial" w:eastAsia="Times New Roman" w:hAnsi="Arial" w:cs="Arial"/>
          <w:color w:val="000000"/>
          <w:sz w:val="22"/>
        </w:rPr>
        <w:t>Magaña ,</w:t>
      </w:r>
      <w:proofErr w:type="gramEnd"/>
      <w:r w:rsidRPr="00ED2A17">
        <w:rPr>
          <w:rFonts w:ascii="Arial" w:eastAsia="Times New Roman" w:hAnsi="Arial" w:cs="Arial"/>
          <w:color w:val="000000"/>
          <w:sz w:val="22"/>
        </w:rPr>
        <w:t xml:space="preserve"> H. (2013). El discurso de la orientación educativa en México: la historia de los primeros años del siglo XX. </w:t>
      </w:r>
      <w:r w:rsidRPr="00ED2A17">
        <w:rPr>
          <w:rFonts w:ascii="Arial" w:eastAsia="Times New Roman" w:hAnsi="Arial" w:cs="Arial"/>
          <w:i/>
          <w:color w:val="000000"/>
          <w:sz w:val="22"/>
        </w:rPr>
        <w:t xml:space="preserve">REMO, </w:t>
      </w:r>
      <w:proofErr w:type="gramStart"/>
      <w:r w:rsidRPr="00ED2A17">
        <w:rPr>
          <w:rFonts w:ascii="Arial" w:eastAsia="Times New Roman" w:hAnsi="Arial" w:cs="Arial"/>
          <w:i/>
          <w:color w:val="000000"/>
          <w:sz w:val="22"/>
        </w:rPr>
        <w:t>X</w:t>
      </w:r>
      <w:r w:rsidRPr="00ED2A17">
        <w:rPr>
          <w:rFonts w:ascii="Arial" w:eastAsia="Times New Roman" w:hAnsi="Arial" w:cs="Arial"/>
          <w:color w:val="000000"/>
          <w:sz w:val="22"/>
        </w:rPr>
        <w:t>(</w:t>
      </w:r>
      <w:proofErr w:type="gramEnd"/>
      <w:r w:rsidRPr="00ED2A17">
        <w:rPr>
          <w:rFonts w:ascii="Arial" w:eastAsia="Times New Roman" w:hAnsi="Arial" w:cs="Arial"/>
          <w:color w:val="000000"/>
          <w:sz w:val="22"/>
        </w:rPr>
        <w:t xml:space="preserve">25), 2-13. Recuperado el 27 de julio de 2020, de </w:t>
      </w:r>
      <w:hyperlink r:id="rId29">
        <w:r w:rsidRPr="00ED2A17">
          <w:rPr>
            <w:rFonts w:ascii="Arial" w:eastAsia="Times New Roman" w:hAnsi="Arial" w:cs="Arial"/>
            <w:color w:val="1155CC"/>
            <w:sz w:val="22"/>
            <w:u w:val="single"/>
          </w:rPr>
          <w:t>http://pepsic.bvsalud.org/scielo.php?script=sci_arttext&amp;pid=S1665-75272013000200002&amp;lng=pt&amp;tlng=es</w:t>
        </w:r>
      </w:hyperlink>
      <w:r w:rsidRPr="00ED2A17">
        <w:rPr>
          <w:rFonts w:ascii="Arial" w:eastAsia="Times New Roman" w:hAnsi="Arial" w:cs="Arial"/>
          <w:color w:val="000000"/>
          <w:sz w:val="22"/>
        </w:rPr>
        <w:t>.</w:t>
      </w:r>
    </w:p>
    <w:p w14:paraId="719AD088"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Melo-Silva, L., </w:t>
      </w:r>
      <w:proofErr w:type="gramStart"/>
      <w:r w:rsidRPr="00ED2A17">
        <w:rPr>
          <w:rFonts w:ascii="Arial" w:eastAsia="Times New Roman" w:hAnsi="Arial" w:cs="Arial"/>
          <w:color w:val="000000"/>
          <w:sz w:val="22"/>
        </w:rPr>
        <w:t>Pacheco ,</w:t>
      </w:r>
      <w:proofErr w:type="gramEnd"/>
      <w:r w:rsidRPr="00ED2A17">
        <w:rPr>
          <w:rFonts w:ascii="Arial" w:eastAsia="Times New Roman" w:hAnsi="Arial" w:cs="Arial"/>
          <w:color w:val="000000"/>
          <w:sz w:val="22"/>
        </w:rPr>
        <w:t xml:space="preserve"> M., y </w:t>
      </w:r>
      <w:proofErr w:type="spellStart"/>
      <w:r w:rsidRPr="00ED2A17">
        <w:rPr>
          <w:rFonts w:ascii="Arial" w:eastAsia="Times New Roman" w:hAnsi="Arial" w:cs="Arial"/>
          <w:color w:val="000000"/>
          <w:sz w:val="22"/>
        </w:rPr>
        <w:t>Penna</w:t>
      </w:r>
      <w:proofErr w:type="spellEnd"/>
      <w:r w:rsidRPr="00ED2A17">
        <w:rPr>
          <w:rFonts w:ascii="Arial" w:eastAsia="Times New Roman" w:hAnsi="Arial" w:cs="Arial"/>
          <w:color w:val="000000"/>
          <w:sz w:val="22"/>
        </w:rPr>
        <w:t xml:space="preserve">, D. (2004). A </w:t>
      </w:r>
      <w:proofErr w:type="spellStart"/>
      <w:r w:rsidRPr="00ED2A17">
        <w:rPr>
          <w:rFonts w:ascii="Arial" w:eastAsia="Times New Roman" w:hAnsi="Arial" w:cs="Arial"/>
          <w:color w:val="000000"/>
          <w:sz w:val="22"/>
        </w:rPr>
        <w:t>Orientação</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Profissional</w:t>
      </w:r>
      <w:proofErr w:type="spellEnd"/>
      <w:r w:rsidRPr="00ED2A17">
        <w:rPr>
          <w:rFonts w:ascii="Arial" w:eastAsia="Times New Roman" w:hAnsi="Arial" w:cs="Arial"/>
          <w:color w:val="000000"/>
          <w:sz w:val="22"/>
        </w:rPr>
        <w:t xml:space="preserve"> no contexto da </w:t>
      </w:r>
      <w:proofErr w:type="spellStart"/>
      <w:r w:rsidRPr="00ED2A17">
        <w:rPr>
          <w:rFonts w:ascii="Arial" w:eastAsia="Times New Roman" w:hAnsi="Arial" w:cs="Arial"/>
          <w:color w:val="000000"/>
          <w:sz w:val="22"/>
        </w:rPr>
        <w:t>Educação</w:t>
      </w:r>
      <w:proofErr w:type="spellEnd"/>
      <w:r w:rsidRPr="00ED2A17">
        <w:rPr>
          <w:rFonts w:ascii="Arial" w:eastAsia="Times New Roman" w:hAnsi="Arial" w:cs="Arial"/>
          <w:color w:val="000000"/>
          <w:sz w:val="22"/>
        </w:rPr>
        <w:t xml:space="preserve"> e </w:t>
      </w:r>
      <w:proofErr w:type="spellStart"/>
      <w:r w:rsidRPr="00ED2A17">
        <w:rPr>
          <w:rFonts w:ascii="Arial" w:eastAsia="Times New Roman" w:hAnsi="Arial" w:cs="Arial"/>
          <w:color w:val="000000"/>
          <w:sz w:val="22"/>
        </w:rPr>
        <w:t>Trabalho</w:t>
      </w:r>
      <w:proofErr w:type="spellEnd"/>
      <w:r w:rsidRPr="00ED2A17">
        <w:rPr>
          <w:rFonts w:ascii="Arial" w:eastAsia="Times New Roman" w:hAnsi="Arial" w:cs="Arial"/>
          <w:color w:val="000000"/>
          <w:sz w:val="22"/>
        </w:rPr>
        <w:t xml:space="preserve">. </w:t>
      </w:r>
      <w:r w:rsidRPr="00ED2A17">
        <w:rPr>
          <w:rFonts w:ascii="Arial" w:eastAsia="Times New Roman" w:hAnsi="Arial" w:cs="Arial"/>
          <w:i/>
          <w:color w:val="000000"/>
          <w:sz w:val="22"/>
        </w:rPr>
        <w:t xml:space="preserve">Revista Brasileira de </w:t>
      </w:r>
      <w:proofErr w:type="spellStart"/>
      <w:r w:rsidRPr="00ED2A17">
        <w:rPr>
          <w:rFonts w:ascii="Arial" w:eastAsia="Times New Roman" w:hAnsi="Arial" w:cs="Arial"/>
          <w:i/>
          <w:color w:val="000000"/>
          <w:sz w:val="22"/>
        </w:rPr>
        <w:t>Orientação</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Profissional</w:t>
      </w:r>
      <w:proofErr w:type="spellEnd"/>
      <w:r w:rsidRPr="00ED2A17">
        <w:rPr>
          <w:rFonts w:ascii="Arial" w:eastAsia="Times New Roman" w:hAnsi="Arial" w:cs="Arial"/>
          <w:i/>
          <w:color w:val="000000"/>
          <w:sz w:val="22"/>
        </w:rPr>
        <w:t>, 5</w:t>
      </w:r>
      <w:r w:rsidRPr="00ED2A17">
        <w:rPr>
          <w:rFonts w:ascii="Arial" w:eastAsia="Times New Roman" w:hAnsi="Arial" w:cs="Arial"/>
          <w:color w:val="000000"/>
          <w:sz w:val="22"/>
        </w:rPr>
        <w:t xml:space="preserve">(2), 31-52. Recuperado </w:t>
      </w:r>
      <w:r w:rsidRPr="00ED2A17">
        <w:rPr>
          <w:rFonts w:ascii="Arial" w:hAnsi="Arial" w:cs="Arial"/>
          <w:sz w:val="22"/>
        </w:rPr>
        <w:t>a 23</w:t>
      </w:r>
      <w:r w:rsidRPr="00ED2A17">
        <w:rPr>
          <w:rFonts w:ascii="Arial" w:eastAsia="Times New Roman" w:hAnsi="Arial" w:cs="Arial"/>
          <w:color w:val="000000"/>
          <w:sz w:val="22"/>
        </w:rPr>
        <w:t xml:space="preserve"> de julio de 2020, de </w:t>
      </w:r>
      <w:hyperlink r:id="rId30">
        <w:r w:rsidRPr="00ED2A17">
          <w:rPr>
            <w:rFonts w:ascii="Arial" w:eastAsia="Times New Roman" w:hAnsi="Arial" w:cs="Arial"/>
            <w:color w:val="1155CC"/>
            <w:sz w:val="22"/>
            <w:u w:val="single"/>
          </w:rPr>
          <w:t>http://pepsic.bvsalud.org/scielo.php?script=sci_arttext&amp;pid=S1679-33902004000200005</w:t>
        </w:r>
      </w:hyperlink>
      <w:r w:rsidRPr="00ED2A17">
        <w:rPr>
          <w:rFonts w:ascii="Arial" w:hAnsi="Arial" w:cs="Arial"/>
          <w:sz w:val="22"/>
        </w:rPr>
        <w:t>.</w:t>
      </w:r>
      <w:r w:rsidRPr="00ED2A17">
        <w:rPr>
          <w:rFonts w:ascii="Arial" w:eastAsia="Times New Roman" w:hAnsi="Arial" w:cs="Arial"/>
          <w:color w:val="000000"/>
          <w:sz w:val="22"/>
        </w:rPr>
        <w:t xml:space="preserve"> </w:t>
      </w:r>
    </w:p>
    <w:p w14:paraId="5B3EF25B"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Oficina de Planificación de la Educación Superior. (2004). </w:t>
      </w:r>
      <w:r w:rsidRPr="00ED2A17">
        <w:rPr>
          <w:rFonts w:ascii="Arial" w:eastAsia="Times New Roman" w:hAnsi="Arial" w:cs="Arial"/>
          <w:i/>
          <w:color w:val="000000"/>
          <w:sz w:val="22"/>
        </w:rPr>
        <w:t>Dictamen sobre la propuesta de creación de la Maestría en Orientación en la Universidad de Costa Rica.</w:t>
      </w:r>
      <w:r w:rsidRPr="00ED2A17">
        <w:rPr>
          <w:rFonts w:ascii="Arial" w:eastAsia="Times New Roman" w:hAnsi="Arial" w:cs="Arial"/>
          <w:color w:val="000000"/>
          <w:sz w:val="22"/>
        </w:rPr>
        <w:t xml:space="preserve"> Recuperado el 31 de julio de 2020, de </w:t>
      </w:r>
      <w:hyperlink r:id="rId31">
        <w:r w:rsidRPr="00ED2A17">
          <w:rPr>
            <w:rFonts w:ascii="Arial" w:eastAsia="Times New Roman" w:hAnsi="Arial" w:cs="Arial"/>
            <w:color w:val="1155CC"/>
            <w:sz w:val="22"/>
            <w:u w:val="single"/>
          </w:rPr>
          <w:t>http://repositorio.conare.ac.cr/handle/20.500.12337/1938</w:t>
        </w:r>
      </w:hyperlink>
      <w:r w:rsidRPr="00ED2A17">
        <w:rPr>
          <w:rFonts w:ascii="Arial" w:hAnsi="Arial" w:cs="Arial"/>
          <w:sz w:val="22"/>
        </w:rPr>
        <w:t>.</w:t>
      </w:r>
      <w:r w:rsidRPr="00ED2A17">
        <w:rPr>
          <w:rFonts w:ascii="Arial" w:eastAsia="Times New Roman" w:hAnsi="Arial" w:cs="Arial"/>
          <w:color w:val="000000"/>
          <w:sz w:val="22"/>
        </w:rPr>
        <w:t xml:space="preserve"> </w:t>
      </w:r>
    </w:p>
    <w:p w14:paraId="18E47E21"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Oficina de Planificación de la Educación Superior. (2011). </w:t>
      </w:r>
      <w:r w:rsidRPr="00ED2A17">
        <w:rPr>
          <w:rFonts w:ascii="Arial" w:eastAsia="Times New Roman" w:hAnsi="Arial" w:cs="Arial"/>
          <w:i/>
          <w:color w:val="000000"/>
          <w:sz w:val="22"/>
        </w:rPr>
        <w:t>Dictamen sobre la propuesta de creación de la maestría en educación de la Universidad de Costa Rica.</w:t>
      </w:r>
      <w:r w:rsidRPr="00ED2A17">
        <w:rPr>
          <w:rFonts w:ascii="Arial" w:eastAsia="Times New Roman" w:hAnsi="Arial" w:cs="Arial"/>
          <w:color w:val="000000"/>
          <w:sz w:val="22"/>
        </w:rPr>
        <w:t xml:space="preserve"> Recuperado el 31 de julio de 2020, de </w:t>
      </w:r>
      <w:hyperlink r:id="rId32">
        <w:r w:rsidRPr="00ED2A17">
          <w:rPr>
            <w:rFonts w:ascii="Arial" w:eastAsia="Times New Roman" w:hAnsi="Arial" w:cs="Arial"/>
            <w:color w:val="1155CC"/>
            <w:sz w:val="22"/>
            <w:u w:val="single"/>
          </w:rPr>
          <w:t>http://repositorio.conare.ac.cr/handle/20.500.12337/1394</w:t>
        </w:r>
      </w:hyperlink>
      <w:r w:rsidRPr="00ED2A17">
        <w:rPr>
          <w:rFonts w:ascii="Arial" w:hAnsi="Arial" w:cs="Arial"/>
          <w:sz w:val="22"/>
        </w:rPr>
        <w:t>.</w:t>
      </w:r>
      <w:r w:rsidRPr="00ED2A17">
        <w:rPr>
          <w:rFonts w:ascii="Arial" w:eastAsia="Times New Roman" w:hAnsi="Arial" w:cs="Arial"/>
          <w:color w:val="000000"/>
          <w:sz w:val="22"/>
        </w:rPr>
        <w:t xml:space="preserve"> </w:t>
      </w:r>
    </w:p>
    <w:p w14:paraId="10C76F24"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Organización Internacional del Trabajo. (1929). </w:t>
      </w:r>
      <w:r w:rsidRPr="00ED2A17">
        <w:rPr>
          <w:rFonts w:ascii="Arial" w:eastAsia="Times New Roman" w:hAnsi="Arial" w:cs="Arial"/>
          <w:i/>
          <w:color w:val="000000"/>
          <w:sz w:val="22"/>
        </w:rPr>
        <w:t>Recomendación sobre la prevención de los accidentes del trabajo.</w:t>
      </w:r>
      <w:r w:rsidRPr="00ED2A17">
        <w:rPr>
          <w:rFonts w:ascii="Arial" w:eastAsia="Times New Roman" w:hAnsi="Arial" w:cs="Arial"/>
          <w:color w:val="000000"/>
          <w:sz w:val="22"/>
        </w:rPr>
        <w:t xml:space="preserve"> Recuperado el 4 de setiembre de 2020, de </w:t>
      </w:r>
      <w:hyperlink r:id="rId33">
        <w:r w:rsidRPr="00ED2A17">
          <w:rPr>
            <w:rFonts w:ascii="Arial" w:eastAsia="Times New Roman" w:hAnsi="Arial" w:cs="Arial"/>
            <w:color w:val="1155CC"/>
            <w:sz w:val="22"/>
            <w:u w:val="single"/>
          </w:rPr>
          <w:t>https://www.ilo.org/dyn/normlex/es/f?p=NORMLEXPUB:12100:0::NO::P12100_ILO_CODE:R031</w:t>
        </w:r>
      </w:hyperlink>
      <w:r w:rsidRPr="00ED2A17">
        <w:rPr>
          <w:rFonts w:ascii="Arial" w:hAnsi="Arial" w:cs="Arial"/>
          <w:sz w:val="22"/>
        </w:rPr>
        <w:t>.</w:t>
      </w:r>
      <w:r w:rsidRPr="00ED2A17">
        <w:rPr>
          <w:rFonts w:ascii="Arial" w:eastAsia="Times New Roman" w:hAnsi="Arial" w:cs="Arial"/>
          <w:color w:val="000000"/>
          <w:sz w:val="22"/>
        </w:rPr>
        <w:t xml:space="preserve"> </w:t>
      </w:r>
    </w:p>
    <w:p w14:paraId="4DFF5F91"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Organización Internacional del Trabajo. (1949). </w:t>
      </w:r>
      <w:r w:rsidRPr="00ED2A17">
        <w:rPr>
          <w:rFonts w:ascii="Arial" w:eastAsia="Times New Roman" w:hAnsi="Arial" w:cs="Arial"/>
          <w:i/>
          <w:color w:val="000000"/>
          <w:sz w:val="22"/>
        </w:rPr>
        <w:t>Orientación profesional.</w:t>
      </w:r>
      <w:r w:rsidRPr="00ED2A17">
        <w:rPr>
          <w:rFonts w:ascii="Arial" w:eastAsia="Times New Roman" w:hAnsi="Arial" w:cs="Arial"/>
          <w:color w:val="000000"/>
          <w:sz w:val="22"/>
        </w:rPr>
        <w:t xml:space="preserve"> Recuperado el 4 de setiembre de 2020, de </w:t>
      </w:r>
      <w:hyperlink r:id="rId34">
        <w:r w:rsidRPr="00ED2A17">
          <w:rPr>
            <w:rFonts w:ascii="Arial" w:hAnsi="Arial" w:cs="Arial"/>
            <w:color w:val="1155CC"/>
            <w:sz w:val="22"/>
            <w:u w:val="single"/>
          </w:rPr>
          <w:t>https://www.ilo.org/wcmsp5/groups/public/@dgreports/@dcomm/@publ/documents/publication/wcms_104680.pdf</w:t>
        </w:r>
      </w:hyperlink>
      <w:r w:rsidRPr="00ED2A17">
        <w:rPr>
          <w:rFonts w:ascii="Arial" w:hAnsi="Arial" w:cs="Arial"/>
          <w:sz w:val="22"/>
        </w:rPr>
        <w:t xml:space="preserve">. </w:t>
      </w:r>
    </w:p>
    <w:p w14:paraId="59020CF3"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Parsons, F. (1909). </w:t>
      </w:r>
      <w:proofErr w:type="spellStart"/>
      <w:r w:rsidRPr="00ED2A17">
        <w:rPr>
          <w:rFonts w:ascii="Arial" w:eastAsia="Times New Roman" w:hAnsi="Arial" w:cs="Arial"/>
          <w:i/>
          <w:color w:val="000000"/>
          <w:sz w:val="22"/>
        </w:rPr>
        <w:t>Choosing</w:t>
      </w:r>
      <w:proofErr w:type="spellEnd"/>
      <w:r w:rsidRPr="00ED2A17">
        <w:rPr>
          <w:rFonts w:ascii="Arial" w:eastAsia="Times New Roman" w:hAnsi="Arial" w:cs="Arial"/>
          <w:i/>
          <w:color w:val="000000"/>
          <w:sz w:val="22"/>
        </w:rPr>
        <w:t xml:space="preserve"> a </w:t>
      </w:r>
      <w:proofErr w:type="spellStart"/>
      <w:r w:rsidRPr="00ED2A17">
        <w:rPr>
          <w:rFonts w:ascii="Arial" w:eastAsia="Times New Roman" w:hAnsi="Arial" w:cs="Arial"/>
          <w:i/>
          <w:color w:val="000000"/>
          <w:sz w:val="22"/>
        </w:rPr>
        <w:t>vocation</w:t>
      </w:r>
      <w:proofErr w:type="spellEnd"/>
      <w:r w:rsidRPr="00ED2A17">
        <w:rPr>
          <w:rFonts w:ascii="Arial" w:eastAsia="Times New Roman" w:hAnsi="Arial" w:cs="Arial"/>
          <w:i/>
          <w:color w:val="000000"/>
          <w:sz w:val="22"/>
        </w:rPr>
        <w:t>.</w:t>
      </w:r>
      <w:r w:rsidRPr="00ED2A17">
        <w:rPr>
          <w:rFonts w:ascii="Arial" w:eastAsia="Times New Roman" w:hAnsi="Arial" w:cs="Arial"/>
          <w:color w:val="000000"/>
          <w:sz w:val="22"/>
        </w:rPr>
        <w:t xml:space="preserve"> Boston: Houghton </w:t>
      </w:r>
      <w:proofErr w:type="spellStart"/>
      <w:r w:rsidRPr="00ED2A17">
        <w:rPr>
          <w:rFonts w:ascii="Arial" w:eastAsia="Times New Roman" w:hAnsi="Arial" w:cs="Arial"/>
          <w:color w:val="000000"/>
          <w:sz w:val="22"/>
        </w:rPr>
        <w:t>Mifflin</w:t>
      </w:r>
      <w:proofErr w:type="spellEnd"/>
      <w:r w:rsidRPr="00ED2A17">
        <w:rPr>
          <w:rFonts w:ascii="Arial" w:eastAsia="Times New Roman" w:hAnsi="Arial" w:cs="Arial"/>
          <w:color w:val="000000"/>
          <w:sz w:val="22"/>
        </w:rPr>
        <w:t>.</w:t>
      </w:r>
    </w:p>
    <w:p w14:paraId="3EB7A6DC"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Poder Ejecutivo. (9 de enero de 2001). </w:t>
      </w:r>
      <w:r w:rsidRPr="00ED2A17">
        <w:rPr>
          <w:rFonts w:ascii="Arial" w:eastAsia="Times New Roman" w:hAnsi="Arial" w:cs="Arial"/>
          <w:i/>
          <w:color w:val="000000"/>
          <w:sz w:val="22"/>
        </w:rPr>
        <w:t>Decreto Ejecutivo N° 29219-MTSS. Reglamento del Consejo Nacional de Intermediación de Empleo.</w:t>
      </w:r>
      <w:r w:rsidRPr="00ED2A17">
        <w:rPr>
          <w:rFonts w:ascii="Arial" w:eastAsia="Times New Roman" w:hAnsi="Arial" w:cs="Arial"/>
          <w:color w:val="000000"/>
          <w:sz w:val="22"/>
        </w:rPr>
        <w:t xml:space="preserve"> Recuperado el 3 de noviembre de 2020, de </w:t>
      </w:r>
      <w:hyperlink r:id="rId35">
        <w:r w:rsidRPr="00ED2A17">
          <w:rPr>
            <w:rFonts w:ascii="Arial" w:eastAsia="Times New Roman" w:hAnsi="Arial" w:cs="Arial"/>
            <w:color w:val="1155CC"/>
            <w:sz w:val="22"/>
            <w:u w:val="single"/>
          </w:rPr>
          <w:t>http://www.pgrweb.go.cr/scij/Busqueda/Normativa/Normas/nrm_texto_completo.aspx?param1=NRTC&amp;nValor1=1&amp;nValor2=45718&amp;nValor3=74995&amp;param2=1&amp;strTipM=TC&amp;lResultado=1&amp;strSim=simp</w:t>
        </w:r>
      </w:hyperlink>
      <w:r w:rsidRPr="00ED2A17">
        <w:rPr>
          <w:rFonts w:ascii="Arial" w:hAnsi="Arial" w:cs="Arial"/>
          <w:sz w:val="22"/>
        </w:rPr>
        <w:t>.</w:t>
      </w:r>
      <w:r w:rsidRPr="00ED2A17">
        <w:rPr>
          <w:rFonts w:ascii="Arial" w:eastAsia="Times New Roman" w:hAnsi="Arial" w:cs="Arial"/>
          <w:color w:val="000000"/>
          <w:sz w:val="22"/>
        </w:rPr>
        <w:t xml:space="preserve"> </w:t>
      </w:r>
    </w:p>
    <w:p w14:paraId="268924EF"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Poder Ejecutivo. (2008). </w:t>
      </w:r>
      <w:r w:rsidRPr="00ED2A17">
        <w:rPr>
          <w:rFonts w:ascii="Arial" w:eastAsia="Times New Roman" w:hAnsi="Arial" w:cs="Arial"/>
          <w:i/>
          <w:color w:val="000000"/>
          <w:sz w:val="22"/>
        </w:rPr>
        <w:t>Decreto 34936-MTSS.</w:t>
      </w:r>
      <w:r w:rsidRPr="00ED2A17">
        <w:rPr>
          <w:rFonts w:ascii="Arial" w:eastAsia="Times New Roman" w:hAnsi="Arial" w:cs="Arial"/>
          <w:color w:val="000000"/>
          <w:sz w:val="22"/>
        </w:rPr>
        <w:t xml:space="preserve"> Recuperado el 16 de febrero de 2021, de </w:t>
      </w:r>
      <w:hyperlink r:id="rId36">
        <w:r w:rsidRPr="00ED2A17">
          <w:rPr>
            <w:rFonts w:ascii="Arial" w:eastAsia="Times New Roman" w:hAnsi="Arial" w:cs="Arial"/>
            <w:color w:val="1155CC"/>
            <w:sz w:val="22"/>
            <w:u w:val="single"/>
          </w:rPr>
          <w:t>http://www.pgrweb.go.cr/scij/Busqueda/Normativa/Normas/nrm_texto_completo.aspx?param1=NRTC&amp;nValor1=1&amp;nValor2=64577&amp;nValor3=74994&amp;strTipM=TC</w:t>
        </w:r>
      </w:hyperlink>
      <w:r w:rsidRPr="00ED2A17">
        <w:rPr>
          <w:rFonts w:ascii="Arial" w:hAnsi="Arial" w:cs="Arial"/>
          <w:sz w:val="22"/>
        </w:rPr>
        <w:t>.</w:t>
      </w:r>
      <w:r w:rsidRPr="00ED2A17">
        <w:rPr>
          <w:rFonts w:ascii="Arial" w:eastAsia="Times New Roman" w:hAnsi="Arial" w:cs="Arial"/>
          <w:color w:val="000000"/>
          <w:sz w:val="22"/>
        </w:rPr>
        <w:t xml:space="preserve"> </w:t>
      </w:r>
    </w:p>
    <w:p w14:paraId="765AA496"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lastRenderedPageBreak/>
        <w:t xml:space="preserve">Poder Ejecutivo. (2019). </w:t>
      </w:r>
      <w:r w:rsidRPr="00ED2A17">
        <w:rPr>
          <w:rFonts w:ascii="Arial" w:eastAsia="Times New Roman" w:hAnsi="Arial" w:cs="Arial"/>
          <w:i/>
          <w:color w:val="000000"/>
          <w:sz w:val="22"/>
        </w:rPr>
        <w:t>Decreto N°41776-MTSS-MEP-MIDEPLAN-MDHIS-MCM-MCSP.</w:t>
      </w:r>
      <w:r w:rsidRPr="00ED2A17">
        <w:rPr>
          <w:rFonts w:ascii="Arial" w:eastAsia="Times New Roman" w:hAnsi="Arial" w:cs="Arial"/>
          <w:color w:val="000000"/>
          <w:sz w:val="22"/>
        </w:rPr>
        <w:t xml:space="preserve"> Recuperado el 16 de febrero de 2021, de </w:t>
      </w:r>
      <w:hyperlink r:id="rId37">
        <w:r w:rsidRPr="00ED2A17">
          <w:rPr>
            <w:rFonts w:ascii="Arial" w:eastAsia="Times New Roman" w:hAnsi="Arial" w:cs="Arial"/>
            <w:color w:val="1155CC"/>
            <w:sz w:val="22"/>
            <w:u w:val="single"/>
          </w:rPr>
          <w:t>http://www.pgrweb.go.cr/scij/Busqueda/Normativa/Normas/nrm_texto_completo.aspx?param1=NRTC&amp;nValor1=1&amp;nValor2=89001&amp;nValor3=116631&amp;strTipM=TC</w:t>
        </w:r>
      </w:hyperlink>
      <w:r w:rsidRPr="00ED2A17">
        <w:rPr>
          <w:rFonts w:ascii="Arial" w:hAnsi="Arial" w:cs="Arial"/>
          <w:sz w:val="22"/>
        </w:rPr>
        <w:t>.</w:t>
      </w:r>
      <w:r w:rsidRPr="00ED2A17">
        <w:rPr>
          <w:rFonts w:ascii="Arial" w:eastAsia="Times New Roman" w:hAnsi="Arial" w:cs="Arial"/>
          <w:color w:val="000000"/>
          <w:sz w:val="22"/>
        </w:rPr>
        <w:t xml:space="preserve"> </w:t>
      </w:r>
    </w:p>
    <w:p w14:paraId="0E68FE70"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Quiroga, N. (2007). </w:t>
      </w:r>
      <w:r w:rsidRPr="00ED2A17">
        <w:rPr>
          <w:rFonts w:ascii="Arial" w:eastAsia="Times New Roman" w:hAnsi="Arial" w:cs="Arial"/>
          <w:i/>
          <w:color w:val="000000"/>
          <w:sz w:val="22"/>
        </w:rPr>
        <w:t>Historia de la orientación educativa en México. Una perspectiva psicopedagógica.</w:t>
      </w:r>
      <w:r w:rsidRPr="00ED2A17">
        <w:rPr>
          <w:rFonts w:ascii="Arial" w:eastAsia="Times New Roman" w:hAnsi="Arial" w:cs="Arial"/>
          <w:color w:val="000000"/>
          <w:sz w:val="22"/>
        </w:rPr>
        <w:t xml:space="preserve"> Recuperado el 20 de julio de 2020, de </w:t>
      </w:r>
      <w:hyperlink r:id="rId38">
        <w:r w:rsidRPr="00ED2A17">
          <w:rPr>
            <w:rFonts w:ascii="Arial" w:eastAsia="Times New Roman" w:hAnsi="Arial" w:cs="Arial"/>
            <w:color w:val="1155CC"/>
            <w:sz w:val="22"/>
            <w:u w:val="single"/>
          </w:rPr>
          <w:t>http://200.23.113.51/pdf/24684.pdf</w:t>
        </w:r>
      </w:hyperlink>
      <w:r w:rsidRPr="00ED2A17">
        <w:rPr>
          <w:rFonts w:ascii="Arial" w:hAnsi="Arial" w:cs="Arial"/>
          <w:sz w:val="22"/>
        </w:rPr>
        <w:t>.</w:t>
      </w:r>
      <w:r w:rsidRPr="00ED2A17">
        <w:rPr>
          <w:rFonts w:ascii="Arial" w:eastAsia="Times New Roman" w:hAnsi="Arial" w:cs="Arial"/>
          <w:color w:val="000000"/>
          <w:sz w:val="22"/>
        </w:rPr>
        <w:t xml:space="preserve"> </w:t>
      </w:r>
    </w:p>
    <w:p w14:paraId="6CF5D08C"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proofErr w:type="spellStart"/>
      <w:r w:rsidRPr="00ED2A17">
        <w:rPr>
          <w:rFonts w:ascii="Arial" w:eastAsia="Times New Roman" w:hAnsi="Arial" w:cs="Arial"/>
          <w:color w:val="000000"/>
          <w:sz w:val="22"/>
        </w:rPr>
        <w:t>Repetto</w:t>
      </w:r>
      <w:proofErr w:type="spellEnd"/>
      <w:r w:rsidRPr="00ED2A17">
        <w:rPr>
          <w:rFonts w:ascii="Arial" w:eastAsia="Times New Roman" w:hAnsi="Arial" w:cs="Arial"/>
          <w:color w:val="000000"/>
          <w:sz w:val="22"/>
        </w:rPr>
        <w:t xml:space="preserve">, E. (2003). Antecedentes históricos de la orientación educativa. En E. </w:t>
      </w:r>
      <w:proofErr w:type="spellStart"/>
      <w:r w:rsidRPr="00ED2A17">
        <w:rPr>
          <w:rFonts w:ascii="Arial" w:eastAsia="Times New Roman" w:hAnsi="Arial" w:cs="Arial"/>
          <w:color w:val="000000"/>
          <w:sz w:val="22"/>
        </w:rPr>
        <w:t>Repetto</w:t>
      </w:r>
      <w:proofErr w:type="spellEnd"/>
      <w:r w:rsidRPr="00ED2A17">
        <w:rPr>
          <w:rFonts w:ascii="Arial" w:eastAsia="Times New Roman" w:hAnsi="Arial" w:cs="Arial"/>
          <w:color w:val="000000"/>
          <w:sz w:val="22"/>
        </w:rPr>
        <w:t xml:space="preserve">, </w:t>
      </w:r>
      <w:r w:rsidRPr="00ED2A17">
        <w:rPr>
          <w:rFonts w:ascii="Arial" w:eastAsia="Times New Roman" w:hAnsi="Arial" w:cs="Arial"/>
          <w:i/>
          <w:color w:val="000000"/>
          <w:sz w:val="22"/>
        </w:rPr>
        <w:t xml:space="preserve">Modelos de orientación e intervención </w:t>
      </w:r>
      <w:proofErr w:type="spellStart"/>
      <w:r w:rsidRPr="00ED2A17">
        <w:rPr>
          <w:rFonts w:ascii="Arial" w:eastAsia="Times New Roman" w:hAnsi="Arial" w:cs="Arial"/>
          <w:i/>
          <w:color w:val="000000"/>
          <w:sz w:val="22"/>
        </w:rPr>
        <w:t>psicopedaógica</w:t>
      </w:r>
      <w:proofErr w:type="spellEnd"/>
      <w:r w:rsidRPr="00ED2A17">
        <w:rPr>
          <w:rFonts w:ascii="Arial" w:eastAsia="Times New Roman" w:hAnsi="Arial" w:cs="Arial"/>
          <w:color w:val="000000"/>
          <w:sz w:val="22"/>
        </w:rPr>
        <w:t xml:space="preserve"> (p</w:t>
      </w:r>
      <w:r w:rsidRPr="00ED2A17">
        <w:rPr>
          <w:rFonts w:ascii="Arial" w:hAnsi="Arial" w:cs="Arial"/>
          <w:sz w:val="22"/>
        </w:rPr>
        <w:t>p</w:t>
      </w:r>
      <w:r w:rsidRPr="00ED2A17">
        <w:rPr>
          <w:rFonts w:ascii="Arial" w:eastAsia="Times New Roman" w:hAnsi="Arial" w:cs="Arial"/>
          <w:color w:val="000000"/>
          <w:sz w:val="22"/>
        </w:rPr>
        <w:t xml:space="preserve">. 33-57). España: UNED. Obtenido de Antecedentes históricos de la orientación educativa: </w:t>
      </w:r>
      <w:hyperlink r:id="rId39">
        <w:r w:rsidRPr="00ED2A17">
          <w:rPr>
            <w:rFonts w:ascii="Arial" w:eastAsia="Times New Roman" w:hAnsi="Arial" w:cs="Arial"/>
            <w:color w:val="1155CC"/>
            <w:sz w:val="22"/>
            <w:u w:val="single"/>
          </w:rPr>
          <w:t>http://uvirtual.net/sites/default/files/2016-11/Unidad01_LC_02_REPETTO.pdf</w:t>
        </w:r>
      </w:hyperlink>
      <w:r w:rsidRPr="00ED2A17">
        <w:rPr>
          <w:rFonts w:ascii="Arial" w:hAnsi="Arial" w:cs="Arial"/>
          <w:sz w:val="22"/>
        </w:rPr>
        <w:t>.</w:t>
      </w:r>
      <w:r w:rsidRPr="00ED2A17">
        <w:rPr>
          <w:rFonts w:ascii="Arial" w:eastAsia="Times New Roman" w:hAnsi="Arial" w:cs="Arial"/>
          <w:color w:val="000000"/>
          <w:sz w:val="22"/>
        </w:rPr>
        <w:t xml:space="preserve"> </w:t>
      </w:r>
    </w:p>
    <w:p w14:paraId="2D4E7E1A"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Sánchez García, M. (2010). La orientación en España: el despegue de una profesión. </w:t>
      </w:r>
      <w:r w:rsidRPr="00ED2A17">
        <w:rPr>
          <w:rFonts w:ascii="Arial" w:eastAsia="Times New Roman" w:hAnsi="Arial" w:cs="Arial"/>
          <w:i/>
          <w:color w:val="000000"/>
          <w:sz w:val="22"/>
        </w:rPr>
        <w:t>Revista Española de Orientación y Psicopedagogía, 21</w:t>
      </w:r>
      <w:r w:rsidRPr="00ED2A17">
        <w:rPr>
          <w:rFonts w:ascii="Arial" w:eastAsia="Times New Roman" w:hAnsi="Arial" w:cs="Arial"/>
          <w:color w:val="000000"/>
          <w:sz w:val="22"/>
        </w:rPr>
        <w:t xml:space="preserve">(2), 231-239. </w:t>
      </w:r>
      <w:proofErr w:type="spellStart"/>
      <w:proofErr w:type="gramStart"/>
      <w:r w:rsidRPr="00ED2A17">
        <w:rPr>
          <w:rFonts w:ascii="Arial" w:eastAsia="Times New Roman" w:hAnsi="Arial" w:cs="Arial"/>
          <w:color w:val="000000"/>
          <w:sz w:val="22"/>
        </w:rPr>
        <w:t>doi</w:t>
      </w:r>
      <w:proofErr w:type="gramEnd"/>
      <w:r w:rsidRPr="00ED2A17">
        <w:rPr>
          <w:rFonts w:ascii="Arial" w:eastAsia="Times New Roman" w:hAnsi="Arial" w:cs="Arial"/>
          <w:color w:val="000000"/>
          <w:sz w:val="22"/>
        </w:rPr>
        <w:t>:</w:t>
      </w:r>
      <w:hyperlink r:id="rId40">
        <w:r w:rsidRPr="00ED2A17">
          <w:rPr>
            <w:rFonts w:ascii="Arial" w:eastAsia="Times New Roman" w:hAnsi="Arial" w:cs="Arial"/>
            <w:color w:val="1155CC"/>
            <w:sz w:val="22"/>
            <w:u w:val="single"/>
          </w:rPr>
          <w:t>https</w:t>
        </w:r>
        <w:proofErr w:type="spellEnd"/>
        <w:r w:rsidRPr="00ED2A17">
          <w:rPr>
            <w:rFonts w:ascii="Arial" w:eastAsia="Times New Roman" w:hAnsi="Arial" w:cs="Arial"/>
            <w:color w:val="1155CC"/>
            <w:sz w:val="22"/>
            <w:u w:val="single"/>
          </w:rPr>
          <w:t>://doi.org/10.5944/reop.vol.21.num.2.2010.11527</w:t>
        </w:r>
      </w:hyperlink>
      <w:r w:rsidRPr="00ED2A17">
        <w:rPr>
          <w:rFonts w:ascii="Arial" w:hAnsi="Arial" w:cs="Arial"/>
          <w:sz w:val="22"/>
        </w:rPr>
        <w:t>.</w:t>
      </w:r>
      <w:r w:rsidRPr="00ED2A17">
        <w:rPr>
          <w:rFonts w:ascii="Arial" w:eastAsia="Times New Roman" w:hAnsi="Arial" w:cs="Arial"/>
          <w:color w:val="000000"/>
          <w:sz w:val="22"/>
        </w:rPr>
        <w:t xml:space="preserve"> </w:t>
      </w:r>
    </w:p>
    <w:p w14:paraId="37486D02"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Sistema de Intermediación, Orientación e Información para el Empleo. (2010). </w:t>
      </w:r>
      <w:r w:rsidRPr="00ED2A17">
        <w:rPr>
          <w:rFonts w:ascii="Arial" w:eastAsia="Times New Roman" w:hAnsi="Arial" w:cs="Arial"/>
          <w:i/>
          <w:color w:val="000000"/>
          <w:sz w:val="22"/>
        </w:rPr>
        <w:t xml:space="preserve">Guía para la Gestión </w:t>
      </w:r>
      <w:proofErr w:type="gramStart"/>
      <w:r w:rsidRPr="00ED2A17">
        <w:rPr>
          <w:rFonts w:ascii="Arial" w:eastAsia="Times New Roman" w:hAnsi="Arial" w:cs="Arial"/>
          <w:i/>
          <w:color w:val="000000"/>
          <w:sz w:val="22"/>
        </w:rPr>
        <w:t>Laboral .</w:t>
      </w:r>
      <w:proofErr w:type="gramEnd"/>
      <w:r w:rsidRPr="00ED2A17">
        <w:rPr>
          <w:rFonts w:ascii="Arial" w:eastAsia="Times New Roman" w:hAnsi="Arial" w:cs="Arial"/>
          <w:color w:val="000000"/>
          <w:sz w:val="22"/>
        </w:rPr>
        <w:t xml:space="preserve"> San José: Grupo </w:t>
      </w:r>
      <w:proofErr w:type="spellStart"/>
      <w:r w:rsidRPr="00ED2A17">
        <w:rPr>
          <w:rFonts w:ascii="Arial" w:eastAsia="Times New Roman" w:hAnsi="Arial" w:cs="Arial"/>
          <w:color w:val="000000"/>
          <w:sz w:val="22"/>
        </w:rPr>
        <w:t>PrintCenter</w:t>
      </w:r>
      <w:proofErr w:type="spellEnd"/>
      <w:r w:rsidRPr="00ED2A17">
        <w:rPr>
          <w:rFonts w:ascii="Arial" w:eastAsia="Times New Roman" w:hAnsi="Arial" w:cs="Arial"/>
          <w:color w:val="000000"/>
          <w:sz w:val="22"/>
        </w:rPr>
        <w:t>.</w:t>
      </w:r>
    </w:p>
    <w:p w14:paraId="708ABD17" w14:textId="77777777" w:rsidR="00E62704" w:rsidRPr="00ED2A17" w:rsidRDefault="00E62704" w:rsidP="00E62704">
      <w:pPr>
        <w:pBdr>
          <w:top w:val="nil"/>
          <w:left w:val="nil"/>
          <w:bottom w:val="nil"/>
          <w:right w:val="nil"/>
          <w:between w:val="nil"/>
        </w:pBdr>
        <w:spacing w:line="240" w:lineRule="auto"/>
        <w:ind w:left="720" w:hanging="720"/>
        <w:jc w:val="both"/>
        <w:rPr>
          <w:rFonts w:ascii="Arial" w:hAnsi="Arial" w:cs="Arial"/>
          <w:color w:val="000000"/>
          <w:sz w:val="22"/>
        </w:rPr>
      </w:pPr>
      <w:r w:rsidRPr="00ED2A17">
        <w:rPr>
          <w:rFonts w:ascii="Arial" w:eastAsia="Times New Roman" w:hAnsi="Arial" w:cs="Arial"/>
          <w:color w:val="000000"/>
          <w:sz w:val="22"/>
        </w:rPr>
        <w:t xml:space="preserve">Valls, F. (2001). Pasado, presente y futuro de la orientación profesional. En J. Álvarez, </w:t>
      </w:r>
      <w:r w:rsidRPr="00ED2A17">
        <w:rPr>
          <w:rFonts w:ascii="Arial" w:eastAsia="Times New Roman" w:hAnsi="Arial" w:cs="Arial"/>
          <w:i/>
          <w:color w:val="000000"/>
          <w:sz w:val="22"/>
        </w:rPr>
        <w:t>Orientación Profesional. Tránsito a la vida activa</w:t>
      </w:r>
      <w:r w:rsidRPr="00ED2A17">
        <w:rPr>
          <w:rFonts w:ascii="Arial" w:eastAsia="Times New Roman" w:hAnsi="Arial" w:cs="Arial"/>
          <w:color w:val="000000"/>
          <w:sz w:val="22"/>
        </w:rPr>
        <w:t xml:space="preserve"> (p</w:t>
      </w:r>
      <w:r w:rsidRPr="00ED2A17">
        <w:rPr>
          <w:rFonts w:ascii="Arial" w:hAnsi="Arial" w:cs="Arial"/>
          <w:sz w:val="22"/>
        </w:rPr>
        <w:t>p</w:t>
      </w:r>
      <w:r w:rsidRPr="00ED2A17">
        <w:rPr>
          <w:rFonts w:ascii="Arial" w:eastAsia="Times New Roman" w:hAnsi="Arial" w:cs="Arial"/>
          <w:color w:val="000000"/>
          <w:sz w:val="22"/>
        </w:rPr>
        <w:t>. 11-22). España: Grupo Editorial Universitario.</w:t>
      </w:r>
    </w:p>
    <w:p w14:paraId="202A7AAF" w14:textId="2474A0BF" w:rsidR="00FC52B1" w:rsidRPr="00ED2A17" w:rsidRDefault="00E62704" w:rsidP="00ED2A17">
      <w:pPr>
        <w:pBdr>
          <w:top w:val="nil"/>
          <w:left w:val="nil"/>
          <w:bottom w:val="nil"/>
          <w:right w:val="nil"/>
          <w:between w:val="nil"/>
        </w:pBdr>
        <w:spacing w:line="240" w:lineRule="auto"/>
        <w:ind w:left="720" w:hanging="720"/>
        <w:jc w:val="both"/>
        <w:rPr>
          <w:rFonts w:ascii="Arial" w:hAnsi="Arial" w:cs="Arial"/>
          <w:sz w:val="22"/>
        </w:rPr>
      </w:pPr>
      <w:r w:rsidRPr="00ED2A17">
        <w:rPr>
          <w:rFonts w:ascii="Arial" w:eastAsia="Times New Roman" w:hAnsi="Arial" w:cs="Arial"/>
          <w:color w:val="000000"/>
          <w:sz w:val="22"/>
        </w:rPr>
        <w:t xml:space="preserve">Wilson, F. (31 de mayo de 2013). </w:t>
      </w:r>
      <w:proofErr w:type="spellStart"/>
      <w:r w:rsidRPr="00ED2A17">
        <w:rPr>
          <w:rFonts w:ascii="Arial" w:eastAsia="Times New Roman" w:hAnsi="Arial" w:cs="Arial"/>
          <w:i/>
          <w:color w:val="000000"/>
          <w:sz w:val="22"/>
        </w:rPr>
        <w:t>The</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creation</w:t>
      </w:r>
      <w:proofErr w:type="spellEnd"/>
      <w:r w:rsidRPr="00ED2A17">
        <w:rPr>
          <w:rFonts w:ascii="Arial" w:eastAsia="Times New Roman" w:hAnsi="Arial" w:cs="Arial"/>
          <w:i/>
          <w:color w:val="000000"/>
          <w:sz w:val="22"/>
        </w:rPr>
        <w:t xml:space="preserve"> of </w:t>
      </w:r>
      <w:proofErr w:type="spellStart"/>
      <w:r w:rsidRPr="00ED2A17">
        <w:rPr>
          <w:rFonts w:ascii="Arial" w:eastAsia="Times New Roman" w:hAnsi="Arial" w:cs="Arial"/>
          <w:i/>
          <w:color w:val="000000"/>
          <w:sz w:val="22"/>
        </w:rPr>
        <w:t>the</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National</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Vocational</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Guidance</w:t>
      </w:r>
      <w:proofErr w:type="spellEnd"/>
      <w:r w:rsidRPr="00ED2A17">
        <w:rPr>
          <w:rFonts w:ascii="Arial" w:eastAsia="Times New Roman" w:hAnsi="Arial" w:cs="Arial"/>
          <w:i/>
          <w:color w:val="000000"/>
          <w:sz w:val="22"/>
        </w:rPr>
        <w:t xml:space="preserve"> </w:t>
      </w:r>
      <w:proofErr w:type="spellStart"/>
      <w:r w:rsidRPr="00ED2A17">
        <w:rPr>
          <w:rFonts w:ascii="Arial" w:eastAsia="Times New Roman" w:hAnsi="Arial" w:cs="Arial"/>
          <w:i/>
          <w:color w:val="000000"/>
          <w:sz w:val="22"/>
        </w:rPr>
        <w:t>Association</w:t>
      </w:r>
      <w:proofErr w:type="spellEnd"/>
      <w:r w:rsidRPr="00ED2A17">
        <w:rPr>
          <w:rFonts w:ascii="Arial" w:eastAsia="Times New Roman" w:hAnsi="Arial" w:cs="Arial"/>
          <w:i/>
          <w:color w:val="000000"/>
          <w:sz w:val="22"/>
        </w:rPr>
        <w:t>.</w:t>
      </w:r>
      <w:r w:rsidRPr="00ED2A17">
        <w:rPr>
          <w:rFonts w:ascii="Arial" w:eastAsia="Times New Roman" w:hAnsi="Arial" w:cs="Arial"/>
          <w:color w:val="000000"/>
          <w:sz w:val="22"/>
        </w:rPr>
        <w:t xml:space="preserve"> Recuperado el 22 de julio de 2020, de </w:t>
      </w:r>
      <w:proofErr w:type="spellStart"/>
      <w:r w:rsidRPr="00ED2A17">
        <w:rPr>
          <w:rFonts w:ascii="Arial" w:eastAsia="Times New Roman" w:hAnsi="Arial" w:cs="Arial"/>
          <w:color w:val="000000"/>
          <w:sz w:val="22"/>
        </w:rPr>
        <w:t>The</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creation</w:t>
      </w:r>
      <w:proofErr w:type="spellEnd"/>
      <w:r w:rsidRPr="00ED2A17">
        <w:rPr>
          <w:rFonts w:ascii="Arial" w:eastAsia="Times New Roman" w:hAnsi="Arial" w:cs="Arial"/>
          <w:color w:val="000000"/>
          <w:sz w:val="22"/>
        </w:rPr>
        <w:t xml:space="preserve"> of </w:t>
      </w:r>
      <w:proofErr w:type="spellStart"/>
      <w:r w:rsidRPr="00ED2A17">
        <w:rPr>
          <w:rFonts w:ascii="Arial" w:eastAsia="Times New Roman" w:hAnsi="Arial" w:cs="Arial"/>
          <w:color w:val="000000"/>
          <w:sz w:val="22"/>
        </w:rPr>
        <w:t>the</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National</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Vocational</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Guidance</w:t>
      </w:r>
      <w:proofErr w:type="spellEnd"/>
      <w:r w:rsidRPr="00ED2A17">
        <w:rPr>
          <w:rFonts w:ascii="Arial" w:eastAsia="Times New Roman" w:hAnsi="Arial" w:cs="Arial"/>
          <w:color w:val="000000"/>
          <w:sz w:val="22"/>
        </w:rPr>
        <w:t xml:space="preserve"> </w:t>
      </w:r>
      <w:proofErr w:type="spellStart"/>
      <w:r w:rsidRPr="00ED2A17">
        <w:rPr>
          <w:rFonts w:ascii="Arial" w:eastAsia="Times New Roman" w:hAnsi="Arial" w:cs="Arial"/>
          <w:color w:val="000000"/>
          <w:sz w:val="22"/>
        </w:rPr>
        <w:t>Association</w:t>
      </w:r>
      <w:proofErr w:type="spellEnd"/>
      <w:r w:rsidRPr="00ED2A17">
        <w:rPr>
          <w:rFonts w:ascii="Arial" w:eastAsia="Times New Roman" w:hAnsi="Arial" w:cs="Arial"/>
          <w:color w:val="000000"/>
          <w:sz w:val="22"/>
        </w:rPr>
        <w:t xml:space="preserve">: </w:t>
      </w:r>
      <w:hyperlink r:id="rId41">
        <w:r w:rsidRPr="00ED2A17">
          <w:rPr>
            <w:rFonts w:ascii="Arial" w:eastAsia="Times New Roman" w:hAnsi="Arial" w:cs="Arial"/>
            <w:color w:val="1155CC"/>
            <w:sz w:val="22"/>
            <w:u w:val="single"/>
          </w:rPr>
          <w:t>https://www.ncda.org/aws/NCDA/page_template/show_detail/74076?model_name=news_article</w:t>
        </w:r>
      </w:hyperlink>
      <w:r w:rsidRPr="00ED2A17">
        <w:rPr>
          <w:rFonts w:ascii="Arial" w:hAnsi="Arial" w:cs="Arial"/>
          <w:sz w:val="22"/>
        </w:rPr>
        <w:t>.</w:t>
      </w:r>
      <w:r w:rsidRPr="00ED2A17">
        <w:rPr>
          <w:rFonts w:ascii="Arial" w:eastAsia="Times New Roman" w:hAnsi="Arial" w:cs="Arial"/>
          <w:color w:val="000000"/>
          <w:sz w:val="22"/>
        </w:rPr>
        <w:t xml:space="preserve"> </w:t>
      </w:r>
    </w:p>
    <w:sectPr w:rsidR="00FC52B1" w:rsidRPr="00ED2A17" w:rsidSect="00EF1D06">
      <w:headerReference w:type="even" r:id="rId42"/>
      <w:headerReference w:type="default" r:id="rId43"/>
      <w:footerReference w:type="default" r:id="rId44"/>
      <w:headerReference w:type="first" r:id="rId45"/>
      <w:footerReference w:type="first" r:id="rId4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2985A" w14:textId="77777777" w:rsidR="001E7022" w:rsidRDefault="001E7022" w:rsidP="004166DD">
      <w:pPr>
        <w:spacing w:after="0" w:line="240" w:lineRule="auto"/>
      </w:pPr>
      <w:r>
        <w:separator/>
      </w:r>
    </w:p>
  </w:endnote>
  <w:endnote w:type="continuationSeparator" w:id="0">
    <w:p w14:paraId="1A102252" w14:textId="77777777" w:rsidR="001E7022" w:rsidRDefault="001E7022" w:rsidP="0041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37777"/>
      <w:docPartObj>
        <w:docPartGallery w:val="Page Numbers (Bottom of Page)"/>
        <w:docPartUnique/>
      </w:docPartObj>
    </w:sdtPr>
    <w:sdtEndPr/>
    <w:sdtContent>
      <w:p w14:paraId="7EC3F908" w14:textId="07C71433" w:rsidR="00EF1D06" w:rsidRDefault="00EF1D06">
        <w:pPr>
          <w:pStyle w:val="Piedepgina"/>
          <w:jc w:val="right"/>
        </w:pPr>
        <w:r>
          <w:fldChar w:fldCharType="begin"/>
        </w:r>
        <w:r>
          <w:instrText>PAGE   \* MERGEFORMAT</w:instrText>
        </w:r>
        <w:r>
          <w:fldChar w:fldCharType="separate"/>
        </w:r>
        <w:r w:rsidR="004A1C0E" w:rsidRPr="004A1C0E">
          <w:rPr>
            <w:noProof/>
            <w:lang w:val="es-ES"/>
          </w:rPr>
          <w:t>21</w:t>
        </w:r>
        <w:r>
          <w:fldChar w:fldCharType="end"/>
        </w:r>
      </w:p>
    </w:sdtContent>
  </w:sdt>
  <w:p w14:paraId="53805EDC" w14:textId="77777777" w:rsidR="00EF1D06" w:rsidRDefault="00EF1D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24278"/>
      <w:docPartObj>
        <w:docPartGallery w:val="Page Numbers (Bottom of Page)"/>
        <w:docPartUnique/>
      </w:docPartObj>
    </w:sdtPr>
    <w:sdtEndPr/>
    <w:sdtContent>
      <w:p w14:paraId="059A735C" w14:textId="1F0DC173" w:rsidR="000E1F2F" w:rsidRDefault="000E1F2F">
        <w:pPr>
          <w:pStyle w:val="Piedepgina"/>
          <w:jc w:val="right"/>
        </w:pPr>
        <w:r>
          <w:fldChar w:fldCharType="begin"/>
        </w:r>
        <w:r>
          <w:instrText>PAGE   \* MERGEFORMAT</w:instrText>
        </w:r>
        <w:r>
          <w:fldChar w:fldCharType="separate"/>
        </w:r>
        <w:r w:rsidR="00EF1D06" w:rsidRPr="00EF1D06">
          <w:rPr>
            <w:noProof/>
            <w:lang w:val="es-ES"/>
          </w:rPr>
          <w:t>1</w:t>
        </w:r>
        <w:r>
          <w:fldChar w:fldCharType="end"/>
        </w:r>
      </w:p>
    </w:sdtContent>
  </w:sdt>
  <w:p w14:paraId="4978AA54" w14:textId="77777777" w:rsidR="000E1F2F" w:rsidRDefault="000E1F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1A39" w14:textId="77777777" w:rsidR="001E7022" w:rsidRDefault="001E7022" w:rsidP="004166DD">
      <w:pPr>
        <w:spacing w:after="0" w:line="240" w:lineRule="auto"/>
      </w:pPr>
      <w:r>
        <w:separator/>
      </w:r>
    </w:p>
  </w:footnote>
  <w:footnote w:type="continuationSeparator" w:id="0">
    <w:p w14:paraId="00D25483" w14:textId="77777777" w:rsidR="001E7022" w:rsidRDefault="001E7022" w:rsidP="0041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7DA2" w14:textId="77777777" w:rsidR="00EF1D06" w:rsidRPr="00EF1D06" w:rsidRDefault="00EF1D06" w:rsidP="00EF1D06">
    <w:pPr>
      <w:spacing w:after="0" w:line="240" w:lineRule="auto"/>
      <w:rPr>
        <w:rFonts w:ascii="Arial" w:hAnsi="Arial" w:cs="Arial"/>
        <w:sz w:val="20"/>
        <w:szCs w:val="20"/>
      </w:rPr>
    </w:pPr>
    <w:r w:rsidRPr="00EF1D06">
      <w:rPr>
        <w:rFonts w:ascii="Arial" w:hAnsi="Arial" w:cs="Arial"/>
        <w:sz w:val="20"/>
        <w:szCs w:val="20"/>
      </w:rPr>
      <w:t xml:space="preserve">Artículo. Antecedentes históricos de la orientación laboral como área especialización de la disciplina de la orientación en Costa Rica. Josué Jiménez – </w:t>
    </w:r>
    <w:proofErr w:type="spellStart"/>
    <w:r w:rsidRPr="00EF1D06">
      <w:rPr>
        <w:rFonts w:ascii="Arial" w:hAnsi="Arial" w:cs="Arial"/>
        <w:sz w:val="20"/>
        <w:szCs w:val="20"/>
      </w:rPr>
      <w:t>Ulate</w:t>
    </w:r>
    <w:proofErr w:type="spellEnd"/>
  </w:p>
  <w:p w14:paraId="06E0BDA2" w14:textId="77777777" w:rsidR="00EF1D06" w:rsidRPr="00EF1D06" w:rsidRDefault="00EF1D06" w:rsidP="00EF1D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9C4B" w14:textId="77777777" w:rsidR="00EF1D06" w:rsidRPr="005408B1" w:rsidRDefault="00EF1D06" w:rsidP="00EF1D06">
    <w:pPr>
      <w:spacing w:after="0" w:line="240" w:lineRule="auto"/>
      <w:jc w:val="center"/>
      <w:rPr>
        <w:rFonts w:ascii="Arial" w:hAnsi="Arial" w:cs="Arial"/>
        <w:sz w:val="20"/>
        <w:szCs w:val="20"/>
      </w:rPr>
    </w:pPr>
    <w:r>
      <w:rPr>
        <w:rFonts w:ascii="Arial" w:hAnsi="Arial" w:cs="Arial"/>
        <w:color w:val="000000"/>
        <w:sz w:val="20"/>
        <w:szCs w:val="20"/>
      </w:rPr>
      <w:t>Revista de Orientación Educacional, 36(68), pp.1-21, 2021. ISSN (e) 0719-5117</w:t>
    </w:r>
  </w:p>
  <w:p w14:paraId="3BBBD776" w14:textId="28AFBED2" w:rsidR="00EF1D06" w:rsidRPr="00EF1D06" w:rsidRDefault="00EF1D06" w:rsidP="00EF1D06">
    <w:pPr>
      <w:pStyle w:val="Textoindependiente"/>
      <w:spacing w:after="200"/>
      <w:rPr>
        <w:rFonts w:ascii="Arial" w:hAnsi="Arial" w:cs="Arial"/>
        <w:b w:val="0"/>
        <w:sz w:val="20"/>
        <w:szCs w:val="20"/>
      </w:rPr>
    </w:pPr>
  </w:p>
  <w:p w14:paraId="558CB94B" w14:textId="6D88DAA9" w:rsidR="00442A0D" w:rsidRDefault="00442A0D">
    <w:pPr>
      <w:pStyle w:val="Encabezado"/>
      <w:jc w:val="right"/>
    </w:pPr>
  </w:p>
  <w:p w14:paraId="7FAE2A76" w14:textId="77777777" w:rsidR="00442A0D" w:rsidRDefault="00442A0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31DCE" w14:textId="77777777" w:rsidR="00EF1D06" w:rsidRPr="005408B1" w:rsidRDefault="00EF1D06" w:rsidP="00EF1D06">
    <w:pPr>
      <w:spacing w:after="0" w:line="240" w:lineRule="auto"/>
      <w:jc w:val="center"/>
      <w:rPr>
        <w:rFonts w:ascii="Arial" w:hAnsi="Arial" w:cs="Arial"/>
        <w:sz w:val="20"/>
        <w:szCs w:val="20"/>
      </w:rPr>
    </w:pPr>
    <w:r>
      <w:rPr>
        <w:rFonts w:ascii="Arial" w:hAnsi="Arial" w:cs="Arial"/>
        <w:color w:val="000000"/>
        <w:sz w:val="20"/>
        <w:szCs w:val="20"/>
      </w:rPr>
      <w:t>Revista de Orientación Educacional, 36(68), pp.1-21, 2021. ISSN (e) 0719-5117</w:t>
    </w:r>
  </w:p>
  <w:p w14:paraId="5240ECA1" w14:textId="0AE6FE98" w:rsidR="00B16323" w:rsidRDefault="00B16323">
    <w:pPr>
      <w:pStyle w:val="Encabezado"/>
      <w:jc w:val="right"/>
    </w:pPr>
  </w:p>
  <w:p w14:paraId="5859BF3C" w14:textId="77777777" w:rsidR="00B16323" w:rsidRDefault="00B163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6ED7"/>
    <w:multiLevelType w:val="hybridMultilevel"/>
    <w:tmpl w:val="11B488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F1F1F1D"/>
    <w:multiLevelType w:val="hybridMultilevel"/>
    <w:tmpl w:val="CB309D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7FF1D87"/>
    <w:multiLevelType w:val="hybridMultilevel"/>
    <w:tmpl w:val="E53E1F6A"/>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nsid w:val="29A612D3"/>
    <w:multiLevelType w:val="hybridMultilevel"/>
    <w:tmpl w:val="CCC63C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2B1047EC"/>
    <w:multiLevelType w:val="multilevel"/>
    <w:tmpl w:val="D66EE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CF7347B"/>
    <w:multiLevelType w:val="hybridMultilevel"/>
    <w:tmpl w:val="0FFED4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A2E2446"/>
    <w:multiLevelType w:val="hybridMultilevel"/>
    <w:tmpl w:val="8A2A1580"/>
    <w:lvl w:ilvl="0" w:tplc="7206E206">
      <w:start w:val="1"/>
      <w:numFmt w:val="decimal"/>
      <w:lvlText w:val="%1."/>
      <w:lvlJc w:val="left"/>
      <w:pPr>
        <w:ind w:left="1140" w:hanging="360"/>
      </w:pPr>
      <w:rPr>
        <w:rFonts w:hint="default"/>
      </w:rPr>
    </w:lvl>
    <w:lvl w:ilvl="1" w:tplc="140A0019" w:tentative="1">
      <w:start w:val="1"/>
      <w:numFmt w:val="lowerLetter"/>
      <w:lvlText w:val="%2."/>
      <w:lvlJc w:val="left"/>
      <w:pPr>
        <w:ind w:left="1860" w:hanging="360"/>
      </w:pPr>
    </w:lvl>
    <w:lvl w:ilvl="2" w:tplc="140A001B" w:tentative="1">
      <w:start w:val="1"/>
      <w:numFmt w:val="lowerRoman"/>
      <w:lvlText w:val="%3."/>
      <w:lvlJc w:val="right"/>
      <w:pPr>
        <w:ind w:left="2580" w:hanging="180"/>
      </w:pPr>
    </w:lvl>
    <w:lvl w:ilvl="3" w:tplc="140A000F" w:tentative="1">
      <w:start w:val="1"/>
      <w:numFmt w:val="decimal"/>
      <w:lvlText w:val="%4."/>
      <w:lvlJc w:val="left"/>
      <w:pPr>
        <w:ind w:left="3300" w:hanging="360"/>
      </w:pPr>
    </w:lvl>
    <w:lvl w:ilvl="4" w:tplc="140A0019" w:tentative="1">
      <w:start w:val="1"/>
      <w:numFmt w:val="lowerLetter"/>
      <w:lvlText w:val="%5."/>
      <w:lvlJc w:val="left"/>
      <w:pPr>
        <w:ind w:left="4020" w:hanging="360"/>
      </w:pPr>
    </w:lvl>
    <w:lvl w:ilvl="5" w:tplc="140A001B" w:tentative="1">
      <w:start w:val="1"/>
      <w:numFmt w:val="lowerRoman"/>
      <w:lvlText w:val="%6."/>
      <w:lvlJc w:val="right"/>
      <w:pPr>
        <w:ind w:left="4740" w:hanging="180"/>
      </w:pPr>
    </w:lvl>
    <w:lvl w:ilvl="6" w:tplc="140A000F" w:tentative="1">
      <w:start w:val="1"/>
      <w:numFmt w:val="decimal"/>
      <w:lvlText w:val="%7."/>
      <w:lvlJc w:val="left"/>
      <w:pPr>
        <w:ind w:left="5460" w:hanging="360"/>
      </w:pPr>
    </w:lvl>
    <w:lvl w:ilvl="7" w:tplc="140A0019" w:tentative="1">
      <w:start w:val="1"/>
      <w:numFmt w:val="lowerLetter"/>
      <w:lvlText w:val="%8."/>
      <w:lvlJc w:val="left"/>
      <w:pPr>
        <w:ind w:left="6180" w:hanging="360"/>
      </w:pPr>
    </w:lvl>
    <w:lvl w:ilvl="8" w:tplc="140A001B" w:tentative="1">
      <w:start w:val="1"/>
      <w:numFmt w:val="lowerRoman"/>
      <w:lvlText w:val="%9."/>
      <w:lvlJc w:val="right"/>
      <w:pPr>
        <w:ind w:left="6900" w:hanging="180"/>
      </w:pPr>
    </w:lvl>
  </w:abstractNum>
  <w:abstractNum w:abstractNumId="7">
    <w:nsid w:val="3BE4504B"/>
    <w:multiLevelType w:val="hybridMultilevel"/>
    <w:tmpl w:val="2954CB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3F3F0822"/>
    <w:multiLevelType w:val="hybridMultilevel"/>
    <w:tmpl w:val="C568CFA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F86302E"/>
    <w:multiLevelType w:val="hybridMultilevel"/>
    <w:tmpl w:val="429609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48FA6C32"/>
    <w:multiLevelType w:val="multilevel"/>
    <w:tmpl w:val="1D14D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75F98"/>
    <w:multiLevelType w:val="hybridMultilevel"/>
    <w:tmpl w:val="32D451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4D2B3C61"/>
    <w:multiLevelType w:val="hybridMultilevel"/>
    <w:tmpl w:val="8E3E417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4453332"/>
    <w:multiLevelType w:val="hybridMultilevel"/>
    <w:tmpl w:val="7C64A07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57BA37B8"/>
    <w:multiLevelType w:val="hybridMultilevel"/>
    <w:tmpl w:val="B8AAC5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5BA64BA9"/>
    <w:multiLevelType w:val="hybridMultilevel"/>
    <w:tmpl w:val="9FC26B6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6">
    <w:nsid w:val="5C0C12F7"/>
    <w:multiLevelType w:val="hybridMultilevel"/>
    <w:tmpl w:val="6518C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69CA3742"/>
    <w:multiLevelType w:val="hybridMultilevel"/>
    <w:tmpl w:val="BD10974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nsid w:val="7208753B"/>
    <w:multiLevelType w:val="hybridMultilevel"/>
    <w:tmpl w:val="5E622F52"/>
    <w:lvl w:ilvl="0" w:tplc="14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9">
    <w:nsid w:val="78495A10"/>
    <w:multiLevelType w:val="hybridMultilevel"/>
    <w:tmpl w:val="AFA4C1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7FB10A6C"/>
    <w:multiLevelType w:val="hybridMultilevel"/>
    <w:tmpl w:val="0C2E96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4"/>
  </w:num>
  <w:num w:numId="5">
    <w:abstractNumId w:val="20"/>
  </w:num>
  <w:num w:numId="6">
    <w:abstractNumId w:val="7"/>
  </w:num>
  <w:num w:numId="7">
    <w:abstractNumId w:val="8"/>
  </w:num>
  <w:num w:numId="8">
    <w:abstractNumId w:val="12"/>
  </w:num>
  <w:num w:numId="9">
    <w:abstractNumId w:val="16"/>
  </w:num>
  <w:num w:numId="10">
    <w:abstractNumId w:val="1"/>
  </w:num>
  <w:num w:numId="11">
    <w:abstractNumId w:val="5"/>
  </w:num>
  <w:num w:numId="12">
    <w:abstractNumId w:val="14"/>
  </w:num>
  <w:num w:numId="13">
    <w:abstractNumId w:val="0"/>
  </w:num>
  <w:num w:numId="14">
    <w:abstractNumId w:val="18"/>
  </w:num>
  <w:num w:numId="15">
    <w:abstractNumId w:val="17"/>
  </w:num>
  <w:num w:numId="16">
    <w:abstractNumId w:val="15"/>
  </w:num>
  <w:num w:numId="17">
    <w:abstractNumId w:val="6"/>
  </w:num>
  <w:num w:numId="18">
    <w:abstractNumId w:val="2"/>
  </w:num>
  <w:num w:numId="19">
    <w:abstractNumId w:val="13"/>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BB"/>
    <w:rsid w:val="00007C55"/>
    <w:rsid w:val="00015C1B"/>
    <w:rsid w:val="00020236"/>
    <w:rsid w:val="00023401"/>
    <w:rsid w:val="00026609"/>
    <w:rsid w:val="00030831"/>
    <w:rsid w:val="00036AFB"/>
    <w:rsid w:val="00043281"/>
    <w:rsid w:val="00044C8D"/>
    <w:rsid w:val="00044FD0"/>
    <w:rsid w:val="00050213"/>
    <w:rsid w:val="0005685F"/>
    <w:rsid w:val="00056888"/>
    <w:rsid w:val="000607A2"/>
    <w:rsid w:val="0007222C"/>
    <w:rsid w:val="00083F7E"/>
    <w:rsid w:val="00083FE3"/>
    <w:rsid w:val="00096D65"/>
    <w:rsid w:val="000A182E"/>
    <w:rsid w:val="000A4097"/>
    <w:rsid w:val="000A7B9A"/>
    <w:rsid w:val="000B148A"/>
    <w:rsid w:val="000C01EA"/>
    <w:rsid w:val="000D267B"/>
    <w:rsid w:val="000E0560"/>
    <w:rsid w:val="000E1F2F"/>
    <w:rsid w:val="000F0BD8"/>
    <w:rsid w:val="000F2FFA"/>
    <w:rsid w:val="000F4038"/>
    <w:rsid w:val="00100756"/>
    <w:rsid w:val="001042C1"/>
    <w:rsid w:val="001101E3"/>
    <w:rsid w:val="001128CE"/>
    <w:rsid w:val="00112CF0"/>
    <w:rsid w:val="00113F00"/>
    <w:rsid w:val="0011481E"/>
    <w:rsid w:val="00114BC1"/>
    <w:rsid w:val="00116AE2"/>
    <w:rsid w:val="0012304D"/>
    <w:rsid w:val="00123395"/>
    <w:rsid w:val="001357C4"/>
    <w:rsid w:val="001420F3"/>
    <w:rsid w:val="001446E2"/>
    <w:rsid w:val="0014684E"/>
    <w:rsid w:val="00146E80"/>
    <w:rsid w:val="0014740D"/>
    <w:rsid w:val="00152D4C"/>
    <w:rsid w:val="00166B0F"/>
    <w:rsid w:val="001720A4"/>
    <w:rsid w:val="0017259E"/>
    <w:rsid w:val="0018179D"/>
    <w:rsid w:val="0019007E"/>
    <w:rsid w:val="001927BA"/>
    <w:rsid w:val="00192E63"/>
    <w:rsid w:val="00194C0C"/>
    <w:rsid w:val="00197CA1"/>
    <w:rsid w:val="001A1087"/>
    <w:rsid w:val="001A3915"/>
    <w:rsid w:val="001B249E"/>
    <w:rsid w:val="001B42E5"/>
    <w:rsid w:val="001B7845"/>
    <w:rsid w:val="001C3A39"/>
    <w:rsid w:val="001C4C29"/>
    <w:rsid w:val="001C7B8D"/>
    <w:rsid w:val="001D5757"/>
    <w:rsid w:val="001D6345"/>
    <w:rsid w:val="001D6D2D"/>
    <w:rsid w:val="001E0619"/>
    <w:rsid w:val="001E272B"/>
    <w:rsid w:val="001E44C3"/>
    <w:rsid w:val="001E7022"/>
    <w:rsid w:val="001F5F49"/>
    <w:rsid w:val="002074B7"/>
    <w:rsid w:val="002075B4"/>
    <w:rsid w:val="00207F79"/>
    <w:rsid w:val="002106D9"/>
    <w:rsid w:val="0021150B"/>
    <w:rsid w:val="00215141"/>
    <w:rsid w:val="00223639"/>
    <w:rsid w:val="00227559"/>
    <w:rsid w:val="00227A2A"/>
    <w:rsid w:val="00230A95"/>
    <w:rsid w:val="00232CBC"/>
    <w:rsid w:val="00234689"/>
    <w:rsid w:val="002369C9"/>
    <w:rsid w:val="00240A83"/>
    <w:rsid w:val="002410CE"/>
    <w:rsid w:val="00250F8C"/>
    <w:rsid w:val="00256B7E"/>
    <w:rsid w:val="002607AB"/>
    <w:rsid w:val="00262ADC"/>
    <w:rsid w:val="00263692"/>
    <w:rsid w:val="0027146B"/>
    <w:rsid w:val="00272CEB"/>
    <w:rsid w:val="00282684"/>
    <w:rsid w:val="00283E17"/>
    <w:rsid w:val="00285C6F"/>
    <w:rsid w:val="00286B30"/>
    <w:rsid w:val="00287F4E"/>
    <w:rsid w:val="00297317"/>
    <w:rsid w:val="00297A88"/>
    <w:rsid w:val="002B7537"/>
    <w:rsid w:val="002D0B4B"/>
    <w:rsid w:val="002D17F7"/>
    <w:rsid w:val="002D2A0F"/>
    <w:rsid w:val="002E092D"/>
    <w:rsid w:val="002E0F60"/>
    <w:rsid w:val="002E319C"/>
    <w:rsid w:val="002E60A0"/>
    <w:rsid w:val="002E63C7"/>
    <w:rsid w:val="002F0538"/>
    <w:rsid w:val="002F26CF"/>
    <w:rsid w:val="002F4FF1"/>
    <w:rsid w:val="002F53C0"/>
    <w:rsid w:val="002F6524"/>
    <w:rsid w:val="002F6836"/>
    <w:rsid w:val="00304F8C"/>
    <w:rsid w:val="00305256"/>
    <w:rsid w:val="00311BC7"/>
    <w:rsid w:val="00314346"/>
    <w:rsid w:val="00346BE5"/>
    <w:rsid w:val="0035710F"/>
    <w:rsid w:val="00361308"/>
    <w:rsid w:val="003620C1"/>
    <w:rsid w:val="00363F7C"/>
    <w:rsid w:val="00365D65"/>
    <w:rsid w:val="00375937"/>
    <w:rsid w:val="003804E8"/>
    <w:rsid w:val="00383701"/>
    <w:rsid w:val="003860E4"/>
    <w:rsid w:val="00386818"/>
    <w:rsid w:val="00393276"/>
    <w:rsid w:val="0039754C"/>
    <w:rsid w:val="003B0E6D"/>
    <w:rsid w:val="003B254A"/>
    <w:rsid w:val="003B514B"/>
    <w:rsid w:val="003B521C"/>
    <w:rsid w:val="003B6F22"/>
    <w:rsid w:val="003C257D"/>
    <w:rsid w:val="003C43D9"/>
    <w:rsid w:val="003C4595"/>
    <w:rsid w:val="003C62F2"/>
    <w:rsid w:val="003D6555"/>
    <w:rsid w:val="003E4269"/>
    <w:rsid w:val="003F01B2"/>
    <w:rsid w:val="003F1FC9"/>
    <w:rsid w:val="003F568B"/>
    <w:rsid w:val="003F5C78"/>
    <w:rsid w:val="0040021D"/>
    <w:rsid w:val="00400CB6"/>
    <w:rsid w:val="00402792"/>
    <w:rsid w:val="00402D6E"/>
    <w:rsid w:val="004061F3"/>
    <w:rsid w:val="00406A1F"/>
    <w:rsid w:val="004160C2"/>
    <w:rsid w:val="00416500"/>
    <w:rsid w:val="004166DD"/>
    <w:rsid w:val="00420BA0"/>
    <w:rsid w:val="00422D5D"/>
    <w:rsid w:val="0042725C"/>
    <w:rsid w:val="004317EC"/>
    <w:rsid w:val="00435A64"/>
    <w:rsid w:val="004403C0"/>
    <w:rsid w:val="004415F2"/>
    <w:rsid w:val="00442626"/>
    <w:rsid w:val="00442A0D"/>
    <w:rsid w:val="00446693"/>
    <w:rsid w:val="004503F4"/>
    <w:rsid w:val="004617E1"/>
    <w:rsid w:val="00471BEA"/>
    <w:rsid w:val="00471F21"/>
    <w:rsid w:val="00475F49"/>
    <w:rsid w:val="00477BE5"/>
    <w:rsid w:val="00484B41"/>
    <w:rsid w:val="00486A10"/>
    <w:rsid w:val="00487146"/>
    <w:rsid w:val="00487FC9"/>
    <w:rsid w:val="004A1C0E"/>
    <w:rsid w:val="004A3CDE"/>
    <w:rsid w:val="004A6E71"/>
    <w:rsid w:val="004A78A3"/>
    <w:rsid w:val="004B0E25"/>
    <w:rsid w:val="004B5756"/>
    <w:rsid w:val="004B6285"/>
    <w:rsid w:val="004B7365"/>
    <w:rsid w:val="004C0A01"/>
    <w:rsid w:val="004C64B1"/>
    <w:rsid w:val="004C7BAC"/>
    <w:rsid w:val="004D2198"/>
    <w:rsid w:val="004E21F4"/>
    <w:rsid w:val="004E50DE"/>
    <w:rsid w:val="004E5B29"/>
    <w:rsid w:val="004E67E5"/>
    <w:rsid w:val="004F0B06"/>
    <w:rsid w:val="004F31E2"/>
    <w:rsid w:val="004F37AE"/>
    <w:rsid w:val="004F4159"/>
    <w:rsid w:val="004F4B45"/>
    <w:rsid w:val="004F4D17"/>
    <w:rsid w:val="00503F1F"/>
    <w:rsid w:val="00505B46"/>
    <w:rsid w:val="00512CD4"/>
    <w:rsid w:val="005154BE"/>
    <w:rsid w:val="00522118"/>
    <w:rsid w:val="0052479D"/>
    <w:rsid w:val="00536683"/>
    <w:rsid w:val="00541320"/>
    <w:rsid w:val="0054636B"/>
    <w:rsid w:val="005505B8"/>
    <w:rsid w:val="00550677"/>
    <w:rsid w:val="00552B87"/>
    <w:rsid w:val="00556FA5"/>
    <w:rsid w:val="00565D10"/>
    <w:rsid w:val="0057029E"/>
    <w:rsid w:val="005713B1"/>
    <w:rsid w:val="00571483"/>
    <w:rsid w:val="005721EF"/>
    <w:rsid w:val="005723E4"/>
    <w:rsid w:val="00580AFF"/>
    <w:rsid w:val="00580F98"/>
    <w:rsid w:val="00583B70"/>
    <w:rsid w:val="00586A0B"/>
    <w:rsid w:val="00587BF0"/>
    <w:rsid w:val="00590592"/>
    <w:rsid w:val="005A13EE"/>
    <w:rsid w:val="005A5AF4"/>
    <w:rsid w:val="005B71F9"/>
    <w:rsid w:val="005C55FF"/>
    <w:rsid w:val="005D4350"/>
    <w:rsid w:val="005D733E"/>
    <w:rsid w:val="005E383A"/>
    <w:rsid w:val="005E501B"/>
    <w:rsid w:val="005E706B"/>
    <w:rsid w:val="005E7E92"/>
    <w:rsid w:val="005F4EDE"/>
    <w:rsid w:val="0060403B"/>
    <w:rsid w:val="006048C8"/>
    <w:rsid w:val="006104FD"/>
    <w:rsid w:val="00613373"/>
    <w:rsid w:val="00622352"/>
    <w:rsid w:val="0062526A"/>
    <w:rsid w:val="00625420"/>
    <w:rsid w:val="006272D8"/>
    <w:rsid w:val="00633949"/>
    <w:rsid w:val="0063669F"/>
    <w:rsid w:val="00643641"/>
    <w:rsid w:val="0065468A"/>
    <w:rsid w:val="00654ED9"/>
    <w:rsid w:val="00672E5D"/>
    <w:rsid w:val="006769F8"/>
    <w:rsid w:val="00680C58"/>
    <w:rsid w:val="00683EAB"/>
    <w:rsid w:val="00690600"/>
    <w:rsid w:val="006921A1"/>
    <w:rsid w:val="00696B53"/>
    <w:rsid w:val="006978FF"/>
    <w:rsid w:val="006A0ACC"/>
    <w:rsid w:val="006A1071"/>
    <w:rsid w:val="006A693E"/>
    <w:rsid w:val="006A7EE6"/>
    <w:rsid w:val="006B10BE"/>
    <w:rsid w:val="006B571F"/>
    <w:rsid w:val="006C1BEE"/>
    <w:rsid w:val="006C3E62"/>
    <w:rsid w:val="006C56AC"/>
    <w:rsid w:val="006D18DC"/>
    <w:rsid w:val="006E4073"/>
    <w:rsid w:val="006E51FD"/>
    <w:rsid w:val="006E5950"/>
    <w:rsid w:val="006E6722"/>
    <w:rsid w:val="006F20E1"/>
    <w:rsid w:val="006F4F09"/>
    <w:rsid w:val="006F5F14"/>
    <w:rsid w:val="00704FA5"/>
    <w:rsid w:val="007139A5"/>
    <w:rsid w:val="007147D9"/>
    <w:rsid w:val="00714AB3"/>
    <w:rsid w:val="007168C9"/>
    <w:rsid w:val="00725C1C"/>
    <w:rsid w:val="007309F7"/>
    <w:rsid w:val="00730F4F"/>
    <w:rsid w:val="0073273D"/>
    <w:rsid w:val="00736D0D"/>
    <w:rsid w:val="0073724E"/>
    <w:rsid w:val="00737902"/>
    <w:rsid w:val="00740701"/>
    <w:rsid w:val="00743233"/>
    <w:rsid w:val="007433D1"/>
    <w:rsid w:val="00744E1B"/>
    <w:rsid w:val="0074508D"/>
    <w:rsid w:val="00745EAE"/>
    <w:rsid w:val="00752B4A"/>
    <w:rsid w:val="00755799"/>
    <w:rsid w:val="00755F36"/>
    <w:rsid w:val="0076042C"/>
    <w:rsid w:val="007612F0"/>
    <w:rsid w:val="007613C0"/>
    <w:rsid w:val="007633CE"/>
    <w:rsid w:val="0076627C"/>
    <w:rsid w:val="00766500"/>
    <w:rsid w:val="007808D0"/>
    <w:rsid w:val="00785C37"/>
    <w:rsid w:val="00787A6E"/>
    <w:rsid w:val="00793DAA"/>
    <w:rsid w:val="00795EE7"/>
    <w:rsid w:val="007A7C8F"/>
    <w:rsid w:val="007B0C2C"/>
    <w:rsid w:val="007C0E78"/>
    <w:rsid w:val="007C6AF8"/>
    <w:rsid w:val="007D03D3"/>
    <w:rsid w:val="007D209D"/>
    <w:rsid w:val="007D5A66"/>
    <w:rsid w:val="007E320D"/>
    <w:rsid w:val="007E5329"/>
    <w:rsid w:val="007E7E73"/>
    <w:rsid w:val="007F2D96"/>
    <w:rsid w:val="00804E83"/>
    <w:rsid w:val="00805D35"/>
    <w:rsid w:val="00806BED"/>
    <w:rsid w:val="00807BEC"/>
    <w:rsid w:val="0081314C"/>
    <w:rsid w:val="008136BE"/>
    <w:rsid w:val="00815E8C"/>
    <w:rsid w:val="00823074"/>
    <w:rsid w:val="00827879"/>
    <w:rsid w:val="0083656A"/>
    <w:rsid w:val="00840205"/>
    <w:rsid w:val="00840BF9"/>
    <w:rsid w:val="00841929"/>
    <w:rsid w:val="008433A5"/>
    <w:rsid w:val="0085252F"/>
    <w:rsid w:val="00855BA0"/>
    <w:rsid w:val="008569D2"/>
    <w:rsid w:val="00863D2C"/>
    <w:rsid w:val="0086650F"/>
    <w:rsid w:val="00866D4F"/>
    <w:rsid w:val="008671C6"/>
    <w:rsid w:val="00870177"/>
    <w:rsid w:val="0087040E"/>
    <w:rsid w:val="008A5691"/>
    <w:rsid w:val="008B0C45"/>
    <w:rsid w:val="008B1777"/>
    <w:rsid w:val="008B17AA"/>
    <w:rsid w:val="008B27AC"/>
    <w:rsid w:val="008B486E"/>
    <w:rsid w:val="008B7DEC"/>
    <w:rsid w:val="008C0B2B"/>
    <w:rsid w:val="008C3002"/>
    <w:rsid w:val="008C311F"/>
    <w:rsid w:val="008C31F8"/>
    <w:rsid w:val="008C3BC1"/>
    <w:rsid w:val="008C3FE3"/>
    <w:rsid w:val="008D2236"/>
    <w:rsid w:val="008D6435"/>
    <w:rsid w:val="008E0DE2"/>
    <w:rsid w:val="008E5446"/>
    <w:rsid w:val="008F3229"/>
    <w:rsid w:val="008F580F"/>
    <w:rsid w:val="00907E78"/>
    <w:rsid w:val="009169A0"/>
    <w:rsid w:val="00931CCE"/>
    <w:rsid w:val="00933A27"/>
    <w:rsid w:val="0093705A"/>
    <w:rsid w:val="00951C02"/>
    <w:rsid w:val="00954854"/>
    <w:rsid w:val="009564E8"/>
    <w:rsid w:val="00961CCC"/>
    <w:rsid w:val="00961F8E"/>
    <w:rsid w:val="009637A0"/>
    <w:rsid w:val="00975E78"/>
    <w:rsid w:val="00977ABB"/>
    <w:rsid w:val="009814ED"/>
    <w:rsid w:val="00985C1C"/>
    <w:rsid w:val="00990545"/>
    <w:rsid w:val="00992FD3"/>
    <w:rsid w:val="0099557C"/>
    <w:rsid w:val="00996B8F"/>
    <w:rsid w:val="009A1B65"/>
    <w:rsid w:val="009A3307"/>
    <w:rsid w:val="009B77E2"/>
    <w:rsid w:val="009C0FB3"/>
    <w:rsid w:val="009C1410"/>
    <w:rsid w:val="009C4609"/>
    <w:rsid w:val="009C7478"/>
    <w:rsid w:val="009D65E6"/>
    <w:rsid w:val="009D691F"/>
    <w:rsid w:val="009D7C7B"/>
    <w:rsid w:val="009E4E4E"/>
    <w:rsid w:val="009F48AD"/>
    <w:rsid w:val="009F538F"/>
    <w:rsid w:val="009F58A1"/>
    <w:rsid w:val="009F6FEA"/>
    <w:rsid w:val="00A054BD"/>
    <w:rsid w:val="00A0676B"/>
    <w:rsid w:val="00A0755D"/>
    <w:rsid w:val="00A10789"/>
    <w:rsid w:val="00A13E61"/>
    <w:rsid w:val="00A236A3"/>
    <w:rsid w:val="00A27480"/>
    <w:rsid w:val="00A359C0"/>
    <w:rsid w:val="00A43130"/>
    <w:rsid w:val="00A472E2"/>
    <w:rsid w:val="00A51D83"/>
    <w:rsid w:val="00A54BBA"/>
    <w:rsid w:val="00A56B5A"/>
    <w:rsid w:val="00A6195C"/>
    <w:rsid w:val="00A6203B"/>
    <w:rsid w:val="00A67CC3"/>
    <w:rsid w:val="00A708D8"/>
    <w:rsid w:val="00A75DCC"/>
    <w:rsid w:val="00A75E0D"/>
    <w:rsid w:val="00A82C1A"/>
    <w:rsid w:val="00AA04D4"/>
    <w:rsid w:val="00AA1E85"/>
    <w:rsid w:val="00AB2336"/>
    <w:rsid w:val="00AB29DE"/>
    <w:rsid w:val="00AB29E0"/>
    <w:rsid w:val="00AB6F8F"/>
    <w:rsid w:val="00AD7FCE"/>
    <w:rsid w:val="00AE4F30"/>
    <w:rsid w:val="00AF48A0"/>
    <w:rsid w:val="00B009A9"/>
    <w:rsid w:val="00B00C97"/>
    <w:rsid w:val="00B01C70"/>
    <w:rsid w:val="00B03AB3"/>
    <w:rsid w:val="00B049A2"/>
    <w:rsid w:val="00B053CD"/>
    <w:rsid w:val="00B07E5B"/>
    <w:rsid w:val="00B11964"/>
    <w:rsid w:val="00B11ECC"/>
    <w:rsid w:val="00B13573"/>
    <w:rsid w:val="00B16323"/>
    <w:rsid w:val="00B201B9"/>
    <w:rsid w:val="00B209D6"/>
    <w:rsid w:val="00B20CB9"/>
    <w:rsid w:val="00B21F01"/>
    <w:rsid w:val="00B302AF"/>
    <w:rsid w:val="00B3691A"/>
    <w:rsid w:val="00B40EFC"/>
    <w:rsid w:val="00B40F7A"/>
    <w:rsid w:val="00B52F15"/>
    <w:rsid w:val="00B64A19"/>
    <w:rsid w:val="00B70696"/>
    <w:rsid w:val="00B7139C"/>
    <w:rsid w:val="00B807D4"/>
    <w:rsid w:val="00B913DC"/>
    <w:rsid w:val="00B91FCA"/>
    <w:rsid w:val="00BA428C"/>
    <w:rsid w:val="00BB1B72"/>
    <w:rsid w:val="00BB1DA5"/>
    <w:rsid w:val="00BB44CF"/>
    <w:rsid w:val="00BD1CF2"/>
    <w:rsid w:val="00BD5946"/>
    <w:rsid w:val="00BD7606"/>
    <w:rsid w:val="00BD7D4E"/>
    <w:rsid w:val="00BE2A92"/>
    <w:rsid w:val="00BE3A3C"/>
    <w:rsid w:val="00BE3F1D"/>
    <w:rsid w:val="00BE6DD3"/>
    <w:rsid w:val="00BF3A43"/>
    <w:rsid w:val="00C03F8D"/>
    <w:rsid w:val="00C05913"/>
    <w:rsid w:val="00C10095"/>
    <w:rsid w:val="00C13C15"/>
    <w:rsid w:val="00C177A0"/>
    <w:rsid w:val="00C22CAB"/>
    <w:rsid w:val="00C253A9"/>
    <w:rsid w:val="00C25526"/>
    <w:rsid w:val="00C31A71"/>
    <w:rsid w:val="00C31E8E"/>
    <w:rsid w:val="00C3247D"/>
    <w:rsid w:val="00C3356B"/>
    <w:rsid w:val="00C35047"/>
    <w:rsid w:val="00C41384"/>
    <w:rsid w:val="00C45ABA"/>
    <w:rsid w:val="00C47504"/>
    <w:rsid w:val="00C51A29"/>
    <w:rsid w:val="00C53A1E"/>
    <w:rsid w:val="00C56373"/>
    <w:rsid w:val="00C7114F"/>
    <w:rsid w:val="00C726C1"/>
    <w:rsid w:val="00C729AE"/>
    <w:rsid w:val="00C74C92"/>
    <w:rsid w:val="00C81B1E"/>
    <w:rsid w:val="00C83176"/>
    <w:rsid w:val="00C83D20"/>
    <w:rsid w:val="00C86019"/>
    <w:rsid w:val="00C8765D"/>
    <w:rsid w:val="00C91E37"/>
    <w:rsid w:val="00C95668"/>
    <w:rsid w:val="00C95F14"/>
    <w:rsid w:val="00CA1396"/>
    <w:rsid w:val="00CA2237"/>
    <w:rsid w:val="00CA3BB9"/>
    <w:rsid w:val="00CA4220"/>
    <w:rsid w:val="00CA792E"/>
    <w:rsid w:val="00CB086A"/>
    <w:rsid w:val="00CB1C9B"/>
    <w:rsid w:val="00CB1D7F"/>
    <w:rsid w:val="00CB2124"/>
    <w:rsid w:val="00CB79F9"/>
    <w:rsid w:val="00CB7B84"/>
    <w:rsid w:val="00CC25C2"/>
    <w:rsid w:val="00CC6ED2"/>
    <w:rsid w:val="00CC7476"/>
    <w:rsid w:val="00CD467A"/>
    <w:rsid w:val="00CE3DBA"/>
    <w:rsid w:val="00CE5AA1"/>
    <w:rsid w:val="00CE5FC8"/>
    <w:rsid w:val="00CE6B3B"/>
    <w:rsid w:val="00CE79CE"/>
    <w:rsid w:val="00CF32AE"/>
    <w:rsid w:val="00D0196E"/>
    <w:rsid w:val="00D100CC"/>
    <w:rsid w:val="00D11360"/>
    <w:rsid w:val="00D11C9A"/>
    <w:rsid w:val="00D12B70"/>
    <w:rsid w:val="00D141BB"/>
    <w:rsid w:val="00D146D3"/>
    <w:rsid w:val="00D15D2D"/>
    <w:rsid w:val="00D17161"/>
    <w:rsid w:val="00D20307"/>
    <w:rsid w:val="00D208C4"/>
    <w:rsid w:val="00D23926"/>
    <w:rsid w:val="00D25B08"/>
    <w:rsid w:val="00D31C69"/>
    <w:rsid w:val="00D4137F"/>
    <w:rsid w:val="00D44FFD"/>
    <w:rsid w:val="00D562B5"/>
    <w:rsid w:val="00D5672A"/>
    <w:rsid w:val="00D60141"/>
    <w:rsid w:val="00D61FE3"/>
    <w:rsid w:val="00D66951"/>
    <w:rsid w:val="00D66D5C"/>
    <w:rsid w:val="00D67296"/>
    <w:rsid w:val="00D71011"/>
    <w:rsid w:val="00D82111"/>
    <w:rsid w:val="00D82A94"/>
    <w:rsid w:val="00D8418F"/>
    <w:rsid w:val="00D87653"/>
    <w:rsid w:val="00D8771C"/>
    <w:rsid w:val="00D9352E"/>
    <w:rsid w:val="00D94E0D"/>
    <w:rsid w:val="00D978C1"/>
    <w:rsid w:val="00DA025C"/>
    <w:rsid w:val="00DA1AA6"/>
    <w:rsid w:val="00DB5121"/>
    <w:rsid w:val="00DC17FE"/>
    <w:rsid w:val="00DC3592"/>
    <w:rsid w:val="00DC40CB"/>
    <w:rsid w:val="00DD1A76"/>
    <w:rsid w:val="00DD60E3"/>
    <w:rsid w:val="00DD70A1"/>
    <w:rsid w:val="00DE3888"/>
    <w:rsid w:val="00DE4571"/>
    <w:rsid w:val="00DF095B"/>
    <w:rsid w:val="00DF2E09"/>
    <w:rsid w:val="00DF3F1E"/>
    <w:rsid w:val="00E0243A"/>
    <w:rsid w:val="00E05253"/>
    <w:rsid w:val="00E11F15"/>
    <w:rsid w:val="00E166E0"/>
    <w:rsid w:val="00E17148"/>
    <w:rsid w:val="00E2075A"/>
    <w:rsid w:val="00E23E13"/>
    <w:rsid w:val="00E3143D"/>
    <w:rsid w:val="00E33D68"/>
    <w:rsid w:val="00E350C1"/>
    <w:rsid w:val="00E36C53"/>
    <w:rsid w:val="00E4474E"/>
    <w:rsid w:val="00E47397"/>
    <w:rsid w:val="00E47DE1"/>
    <w:rsid w:val="00E56687"/>
    <w:rsid w:val="00E60E31"/>
    <w:rsid w:val="00E62704"/>
    <w:rsid w:val="00E629C3"/>
    <w:rsid w:val="00E6396F"/>
    <w:rsid w:val="00E656E2"/>
    <w:rsid w:val="00E741E5"/>
    <w:rsid w:val="00E80798"/>
    <w:rsid w:val="00E80E90"/>
    <w:rsid w:val="00E813EC"/>
    <w:rsid w:val="00E85777"/>
    <w:rsid w:val="00E85EFA"/>
    <w:rsid w:val="00E91CFE"/>
    <w:rsid w:val="00E96894"/>
    <w:rsid w:val="00EA437E"/>
    <w:rsid w:val="00EB1DBD"/>
    <w:rsid w:val="00EB6D20"/>
    <w:rsid w:val="00EB7B96"/>
    <w:rsid w:val="00EB7D90"/>
    <w:rsid w:val="00EC086E"/>
    <w:rsid w:val="00ED2A17"/>
    <w:rsid w:val="00ED4F5F"/>
    <w:rsid w:val="00ED5227"/>
    <w:rsid w:val="00ED78D3"/>
    <w:rsid w:val="00EE355A"/>
    <w:rsid w:val="00EE61C8"/>
    <w:rsid w:val="00EE6FAE"/>
    <w:rsid w:val="00EF1D06"/>
    <w:rsid w:val="00EF719B"/>
    <w:rsid w:val="00EF7A28"/>
    <w:rsid w:val="00F13598"/>
    <w:rsid w:val="00F22DFD"/>
    <w:rsid w:val="00F24963"/>
    <w:rsid w:val="00F24F64"/>
    <w:rsid w:val="00F2596F"/>
    <w:rsid w:val="00F31832"/>
    <w:rsid w:val="00F33A2C"/>
    <w:rsid w:val="00F3465D"/>
    <w:rsid w:val="00F45C1F"/>
    <w:rsid w:val="00F50085"/>
    <w:rsid w:val="00F52A7D"/>
    <w:rsid w:val="00F56977"/>
    <w:rsid w:val="00F57325"/>
    <w:rsid w:val="00F64485"/>
    <w:rsid w:val="00F66805"/>
    <w:rsid w:val="00F67013"/>
    <w:rsid w:val="00F75D46"/>
    <w:rsid w:val="00F75DA8"/>
    <w:rsid w:val="00F7676D"/>
    <w:rsid w:val="00F801C6"/>
    <w:rsid w:val="00F81ED8"/>
    <w:rsid w:val="00F82E54"/>
    <w:rsid w:val="00F8400D"/>
    <w:rsid w:val="00F842C4"/>
    <w:rsid w:val="00F91E55"/>
    <w:rsid w:val="00F942A7"/>
    <w:rsid w:val="00F9607F"/>
    <w:rsid w:val="00F976AD"/>
    <w:rsid w:val="00FA1920"/>
    <w:rsid w:val="00FA23BD"/>
    <w:rsid w:val="00FB6907"/>
    <w:rsid w:val="00FC52B1"/>
    <w:rsid w:val="00FC77B0"/>
    <w:rsid w:val="00FD199A"/>
    <w:rsid w:val="00FD4A10"/>
    <w:rsid w:val="00FD5391"/>
    <w:rsid w:val="00FD7787"/>
    <w:rsid w:val="00FD78CF"/>
    <w:rsid w:val="00FE40C9"/>
    <w:rsid w:val="00FE466A"/>
    <w:rsid w:val="00FF4F92"/>
    <w:rsid w:val="00FF50DA"/>
    <w:rsid w:val="00FF7D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8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BB"/>
  </w:style>
  <w:style w:type="paragraph" w:styleId="Ttulo1">
    <w:name w:val="heading 1"/>
    <w:basedOn w:val="Normal"/>
    <w:next w:val="Normal"/>
    <w:link w:val="Ttulo1Car"/>
    <w:uiPriority w:val="9"/>
    <w:qFormat/>
    <w:rsid w:val="00AA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31832"/>
    <w:pPr>
      <w:spacing w:before="100" w:beforeAutospacing="1" w:after="100" w:afterAutospacing="1" w:line="240" w:lineRule="auto"/>
      <w:outlineLvl w:val="1"/>
    </w:pPr>
    <w:rPr>
      <w:rFonts w:eastAsia="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EF1D06"/>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ABB"/>
    <w:pPr>
      <w:ind w:left="720"/>
      <w:contextualSpacing/>
    </w:pPr>
  </w:style>
  <w:style w:type="character" w:styleId="Refdecomentario">
    <w:name w:val="annotation reference"/>
    <w:basedOn w:val="Fuentedeprrafopredeter"/>
    <w:uiPriority w:val="99"/>
    <w:semiHidden/>
    <w:unhideWhenUsed/>
    <w:rsid w:val="00977ABB"/>
    <w:rPr>
      <w:sz w:val="16"/>
      <w:szCs w:val="16"/>
    </w:rPr>
  </w:style>
  <w:style w:type="paragraph" w:styleId="Textocomentario">
    <w:name w:val="annotation text"/>
    <w:basedOn w:val="Normal"/>
    <w:link w:val="TextocomentarioCar"/>
    <w:uiPriority w:val="99"/>
    <w:unhideWhenUsed/>
    <w:rsid w:val="00977ABB"/>
    <w:pPr>
      <w:spacing w:line="240" w:lineRule="auto"/>
    </w:pPr>
    <w:rPr>
      <w:sz w:val="20"/>
      <w:szCs w:val="20"/>
    </w:rPr>
  </w:style>
  <w:style w:type="character" w:customStyle="1" w:styleId="TextocomentarioCar">
    <w:name w:val="Texto comentario Car"/>
    <w:basedOn w:val="Fuentedeprrafopredeter"/>
    <w:link w:val="Textocomentario"/>
    <w:uiPriority w:val="99"/>
    <w:rsid w:val="00977ABB"/>
    <w:rPr>
      <w:sz w:val="20"/>
      <w:szCs w:val="20"/>
    </w:rPr>
  </w:style>
  <w:style w:type="paragraph" w:styleId="Textodeglobo">
    <w:name w:val="Balloon Text"/>
    <w:basedOn w:val="Normal"/>
    <w:link w:val="TextodegloboCar"/>
    <w:uiPriority w:val="99"/>
    <w:semiHidden/>
    <w:unhideWhenUsed/>
    <w:rsid w:val="00977A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AB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34689"/>
    <w:rPr>
      <w:b/>
      <w:bCs/>
    </w:rPr>
  </w:style>
  <w:style w:type="character" w:customStyle="1" w:styleId="AsuntodelcomentarioCar">
    <w:name w:val="Asunto del comentario Car"/>
    <w:basedOn w:val="TextocomentarioCar"/>
    <w:link w:val="Asuntodelcomentario"/>
    <w:uiPriority w:val="99"/>
    <w:semiHidden/>
    <w:rsid w:val="00234689"/>
    <w:rPr>
      <w:b/>
      <w:bCs/>
      <w:sz w:val="20"/>
      <w:szCs w:val="20"/>
    </w:rPr>
  </w:style>
  <w:style w:type="table" w:styleId="Tablaconcuadrcula">
    <w:name w:val="Table Grid"/>
    <w:basedOn w:val="Tablanormal"/>
    <w:uiPriority w:val="39"/>
    <w:rsid w:val="002E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case">
    <w:name w:val="uppercase"/>
    <w:basedOn w:val="Fuentedeprrafopredeter"/>
    <w:rsid w:val="00CC25C2"/>
  </w:style>
  <w:style w:type="character" w:customStyle="1" w:styleId="Ttulo2Car">
    <w:name w:val="Título 2 Car"/>
    <w:basedOn w:val="Fuentedeprrafopredeter"/>
    <w:link w:val="Ttulo2"/>
    <w:uiPriority w:val="9"/>
    <w:rsid w:val="00F31832"/>
    <w:rPr>
      <w:rFonts w:ascii="Times New Roman" w:eastAsia="Times New Roman" w:hAnsi="Times New Roman" w:cs="Times New Roman"/>
      <w:b/>
      <w:bCs/>
      <w:sz w:val="36"/>
      <w:szCs w:val="36"/>
      <w:lang w:eastAsia="es-CR"/>
    </w:rPr>
  </w:style>
  <w:style w:type="character" w:styleId="Hipervnculo">
    <w:name w:val="Hyperlink"/>
    <w:basedOn w:val="Fuentedeprrafopredeter"/>
    <w:uiPriority w:val="99"/>
    <w:unhideWhenUsed/>
    <w:rsid w:val="00F31832"/>
    <w:rPr>
      <w:color w:val="0000FF"/>
      <w:u w:val="single"/>
    </w:rPr>
  </w:style>
  <w:style w:type="character" w:customStyle="1" w:styleId="Mencinsinresolver1">
    <w:name w:val="Mención sin resolver1"/>
    <w:basedOn w:val="Fuentedeprrafopredeter"/>
    <w:uiPriority w:val="99"/>
    <w:semiHidden/>
    <w:unhideWhenUsed/>
    <w:rsid w:val="003860E4"/>
    <w:rPr>
      <w:color w:val="605E5C"/>
      <w:shd w:val="clear" w:color="auto" w:fill="E1DFDD"/>
    </w:rPr>
  </w:style>
  <w:style w:type="character" w:customStyle="1" w:styleId="Ttulo1Car">
    <w:name w:val="Título 1 Car"/>
    <w:basedOn w:val="Fuentedeprrafopredeter"/>
    <w:link w:val="Ttulo1"/>
    <w:uiPriority w:val="9"/>
    <w:rsid w:val="00AA1E85"/>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4166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66DD"/>
    <w:rPr>
      <w:sz w:val="20"/>
      <w:szCs w:val="20"/>
    </w:rPr>
  </w:style>
  <w:style w:type="character" w:styleId="Refdenotaalpie">
    <w:name w:val="footnote reference"/>
    <w:basedOn w:val="Fuentedeprrafopredeter"/>
    <w:uiPriority w:val="99"/>
    <w:semiHidden/>
    <w:unhideWhenUsed/>
    <w:rsid w:val="004166DD"/>
    <w:rPr>
      <w:vertAlign w:val="superscript"/>
    </w:rPr>
  </w:style>
  <w:style w:type="table" w:customStyle="1" w:styleId="Tablanormal11">
    <w:name w:val="Tabla normal 11"/>
    <w:basedOn w:val="Tablanormal"/>
    <w:uiPriority w:val="41"/>
    <w:rsid w:val="009F538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list">
    <w:name w:val="author-list"/>
    <w:basedOn w:val="Fuentedeprrafopredeter"/>
    <w:rsid w:val="00996B8F"/>
  </w:style>
  <w:style w:type="character" w:customStyle="1" w:styleId="icon-button-text">
    <w:name w:val="icon-button-text"/>
    <w:basedOn w:val="Fuentedeprrafopredeter"/>
    <w:rsid w:val="00996B8F"/>
  </w:style>
  <w:style w:type="paragraph" w:styleId="Bibliografa">
    <w:name w:val="Bibliography"/>
    <w:basedOn w:val="Normal"/>
    <w:next w:val="Normal"/>
    <w:uiPriority w:val="37"/>
    <w:unhideWhenUsed/>
    <w:rsid w:val="00E56687"/>
  </w:style>
  <w:style w:type="paragraph" w:customStyle="1" w:styleId="Default">
    <w:name w:val="Default"/>
    <w:rsid w:val="00683EAB"/>
    <w:pPr>
      <w:autoSpaceDE w:val="0"/>
      <w:autoSpaceDN w:val="0"/>
      <w:adjustRightInd w:val="0"/>
      <w:spacing w:after="0" w:line="240" w:lineRule="auto"/>
    </w:pPr>
    <w:rPr>
      <w:rFonts w:cs="Times New Roman"/>
      <w:color w:val="000000"/>
      <w:szCs w:val="24"/>
    </w:rPr>
  </w:style>
  <w:style w:type="table" w:customStyle="1" w:styleId="Tablaconcuadrculaclara1">
    <w:name w:val="Tabla con cuadrícula clara1"/>
    <w:basedOn w:val="Tablanormal"/>
    <w:uiPriority w:val="40"/>
    <w:rsid w:val="0026369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42A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A0D"/>
  </w:style>
  <w:style w:type="paragraph" w:styleId="Piedepgina">
    <w:name w:val="footer"/>
    <w:basedOn w:val="Normal"/>
    <w:link w:val="PiedepginaCar"/>
    <w:uiPriority w:val="99"/>
    <w:unhideWhenUsed/>
    <w:rsid w:val="00442A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A0D"/>
  </w:style>
  <w:style w:type="paragraph" w:styleId="Textoindependiente">
    <w:name w:val="Body Text"/>
    <w:basedOn w:val="Normal"/>
    <w:link w:val="TextoindependienteCar"/>
    <w:rsid w:val="00C13C15"/>
    <w:pPr>
      <w:spacing w:after="0" w:line="240" w:lineRule="auto"/>
    </w:pPr>
    <w:rPr>
      <w:rFonts w:eastAsia="Times New Roman" w:cs="Times New Roman"/>
      <w:b/>
      <w:bCs/>
      <w:szCs w:val="24"/>
      <w:lang w:val="es-ES" w:eastAsia="es-ES"/>
    </w:rPr>
  </w:style>
  <w:style w:type="character" w:customStyle="1" w:styleId="TextoindependienteCar">
    <w:name w:val="Texto independiente Car"/>
    <w:basedOn w:val="Fuentedeprrafopredeter"/>
    <w:link w:val="Textoindependiente"/>
    <w:rsid w:val="00C13C15"/>
    <w:rPr>
      <w:rFonts w:eastAsia="Times New Roman" w:cs="Times New Roman"/>
      <w:b/>
      <w:bCs/>
      <w:szCs w:val="24"/>
      <w:lang w:val="es-ES" w:eastAsia="es-ES"/>
    </w:rPr>
  </w:style>
  <w:style w:type="character" w:customStyle="1" w:styleId="jlqj4b">
    <w:name w:val="jlqj4b"/>
    <w:basedOn w:val="Fuentedeprrafopredeter"/>
    <w:rsid w:val="00E91CFE"/>
  </w:style>
  <w:style w:type="character" w:customStyle="1" w:styleId="viiyi">
    <w:name w:val="viiyi"/>
    <w:basedOn w:val="Fuentedeprrafopredeter"/>
    <w:rsid w:val="00E91CFE"/>
  </w:style>
  <w:style w:type="character" w:customStyle="1" w:styleId="UnresolvedMention">
    <w:name w:val="Unresolved Mention"/>
    <w:basedOn w:val="Fuentedeprrafopredeter"/>
    <w:uiPriority w:val="99"/>
    <w:semiHidden/>
    <w:unhideWhenUsed/>
    <w:rsid w:val="009C4609"/>
    <w:rPr>
      <w:color w:val="605E5C"/>
      <w:shd w:val="clear" w:color="auto" w:fill="E1DFDD"/>
    </w:rPr>
  </w:style>
  <w:style w:type="character" w:customStyle="1" w:styleId="Ttulo3Car">
    <w:name w:val="Título 3 Car"/>
    <w:basedOn w:val="Fuentedeprrafopredeter"/>
    <w:link w:val="Ttulo3"/>
    <w:uiPriority w:val="9"/>
    <w:semiHidden/>
    <w:rsid w:val="00EF1D06"/>
    <w:rPr>
      <w:rFonts w:asciiTheme="majorHAnsi" w:eastAsiaTheme="majorEastAsia" w:hAnsiTheme="majorHAnsi" w:cstheme="majorBidi"/>
      <w:b/>
      <w:bCs/>
      <w:color w:val="4472C4" w:themeColor="accent1"/>
    </w:rPr>
  </w:style>
  <w:style w:type="character" w:customStyle="1" w:styleId="go">
    <w:name w:val="go"/>
    <w:basedOn w:val="Fuentedeprrafopredeter"/>
    <w:rsid w:val="00EF1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BB"/>
  </w:style>
  <w:style w:type="paragraph" w:styleId="Ttulo1">
    <w:name w:val="heading 1"/>
    <w:basedOn w:val="Normal"/>
    <w:next w:val="Normal"/>
    <w:link w:val="Ttulo1Car"/>
    <w:uiPriority w:val="9"/>
    <w:qFormat/>
    <w:rsid w:val="00AA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31832"/>
    <w:pPr>
      <w:spacing w:before="100" w:beforeAutospacing="1" w:after="100" w:afterAutospacing="1" w:line="240" w:lineRule="auto"/>
      <w:outlineLvl w:val="1"/>
    </w:pPr>
    <w:rPr>
      <w:rFonts w:eastAsia="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EF1D06"/>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ABB"/>
    <w:pPr>
      <w:ind w:left="720"/>
      <w:contextualSpacing/>
    </w:pPr>
  </w:style>
  <w:style w:type="character" w:styleId="Refdecomentario">
    <w:name w:val="annotation reference"/>
    <w:basedOn w:val="Fuentedeprrafopredeter"/>
    <w:uiPriority w:val="99"/>
    <w:semiHidden/>
    <w:unhideWhenUsed/>
    <w:rsid w:val="00977ABB"/>
    <w:rPr>
      <w:sz w:val="16"/>
      <w:szCs w:val="16"/>
    </w:rPr>
  </w:style>
  <w:style w:type="paragraph" w:styleId="Textocomentario">
    <w:name w:val="annotation text"/>
    <w:basedOn w:val="Normal"/>
    <w:link w:val="TextocomentarioCar"/>
    <w:uiPriority w:val="99"/>
    <w:unhideWhenUsed/>
    <w:rsid w:val="00977ABB"/>
    <w:pPr>
      <w:spacing w:line="240" w:lineRule="auto"/>
    </w:pPr>
    <w:rPr>
      <w:sz w:val="20"/>
      <w:szCs w:val="20"/>
    </w:rPr>
  </w:style>
  <w:style w:type="character" w:customStyle="1" w:styleId="TextocomentarioCar">
    <w:name w:val="Texto comentario Car"/>
    <w:basedOn w:val="Fuentedeprrafopredeter"/>
    <w:link w:val="Textocomentario"/>
    <w:uiPriority w:val="99"/>
    <w:rsid w:val="00977ABB"/>
    <w:rPr>
      <w:sz w:val="20"/>
      <w:szCs w:val="20"/>
    </w:rPr>
  </w:style>
  <w:style w:type="paragraph" w:styleId="Textodeglobo">
    <w:name w:val="Balloon Text"/>
    <w:basedOn w:val="Normal"/>
    <w:link w:val="TextodegloboCar"/>
    <w:uiPriority w:val="99"/>
    <w:semiHidden/>
    <w:unhideWhenUsed/>
    <w:rsid w:val="00977A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AB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234689"/>
    <w:rPr>
      <w:b/>
      <w:bCs/>
    </w:rPr>
  </w:style>
  <w:style w:type="character" w:customStyle="1" w:styleId="AsuntodelcomentarioCar">
    <w:name w:val="Asunto del comentario Car"/>
    <w:basedOn w:val="TextocomentarioCar"/>
    <w:link w:val="Asuntodelcomentario"/>
    <w:uiPriority w:val="99"/>
    <w:semiHidden/>
    <w:rsid w:val="00234689"/>
    <w:rPr>
      <w:b/>
      <w:bCs/>
      <w:sz w:val="20"/>
      <w:szCs w:val="20"/>
    </w:rPr>
  </w:style>
  <w:style w:type="table" w:styleId="Tablaconcuadrcula">
    <w:name w:val="Table Grid"/>
    <w:basedOn w:val="Tablanormal"/>
    <w:uiPriority w:val="39"/>
    <w:rsid w:val="002E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case">
    <w:name w:val="uppercase"/>
    <w:basedOn w:val="Fuentedeprrafopredeter"/>
    <w:rsid w:val="00CC25C2"/>
  </w:style>
  <w:style w:type="character" w:customStyle="1" w:styleId="Ttulo2Car">
    <w:name w:val="Título 2 Car"/>
    <w:basedOn w:val="Fuentedeprrafopredeter"/>
    <w:link w:val="Ttulo2"/>
    <w:uiPriority w:val="9"/>
    <w:rsid w:val="00F31832"/>
    <w:rPr>
      <w:rFonts w:ascii="Times New Roman" w:eastAsia="Times New Roman" w:hAnsi="Times New Roman" w:cs="Times New Roman"/>
      <w:b/>
      <w:bCs/>
      <w:sz w:val="36"/>
      <w:szCs w:val="36"/>
      <w:lang w:eastAsia="es-CR"/>
    </w:rPr>
  </w:style>
  <w:style w:type="character" w:styleId="Hipervnculo">
    <w:name w:val="Hyperlink"/>
    <w:basedOn w:val="Fuentedeprrafopredeter"/>
    <w:uiPriority w:val="99"/>
    <w:unhideWhenUsed/>
    <w:rsid w:val="00F31832"/>
    <w:rPr>
      <w:color w:val="0000FF"/>
      <w:u w:val="single"/>
    </w:rPr>
  </w:style>
  <w:style w:type="character" w:customStyle="1" w:styleId="Mencinsinresolver1">
    <w:name w:val="Mención sin resolver1"/>
    <w:basedOn w:val="Fuentedeprrafopredeter"/>
    <w:uiPriority w:val="99"/>
    <w:semiHidden/>
    <w:unhideWhenUsed/>
    <w:rsid w:val="003860E4"/>
    <w:rPr>
      <w:color w:val="605E5C"/>
      <w:shd w:val="clear" w:color="auto" w:fill="E1DFDD"/>
    </w:rPr>
  </w:style>
  <w:style w:type="character" w:customStyle="1" w:styleId="Ttulo1Car">
    <w:name w:val="Título 1 Car"/>
    <w:basedOn w:val="Fuentedeprrafopredeter"/>
    <w:link w:val="Ttulo1"/>
    <w:uiPriority w:val="9"/>
    <w:rsid w:val="00AA1E85"/>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4166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66DD"/>
    <w:rPr>
      <w:sz w:val="20"/>
      <w:szCs w:val="20"/>
    </w:rPr>
  </w:style>
  <w:style w:type="character" w:styleId="Refdenotaalpie">
    <w:name w:val="footnote reference"/>
    <w:basedOn w:val="Fuentedeprrafopredeter"/>
    <w:uiPriority w:val="99"/>
    <w:semiHidden/>
    <w:unhideWhenUsed/>
    <w:rsid w:val="004166DD"/>
    <w:rPr>
      <w:vertAlign w:val="superscript"/>
    </w:rPr>
  </w:style>
  <w:style w:type="table" w:customStyle="1" w:styleId="Tablanormal11">
    <w:name w:val="Tabla normal 11"/>
    <w:basedOn w:val="Tablanormal"/>
    <w:uiPriority w:val="41"/>
    <w:rsid w:val="009F538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list">
    <w:name w:val="author-list"/>
    <w:basedOn w:val="Fuentedeprrafopredeter"/>
    <w:rsid w:val="00996B8F"/>
  </w:style>
  <w:style w:type="character" w:customStyle="1" w:styleId="icon-button-text">
    <w:name w:val="icon-button-text"/>
    <w:basedOn w:val="Fuentedeprrafopredeter"/>
    <w:rsid w:val="00996B8F"/>
  </w:style>
  <w:style w:type="paragraph" w:styleId="Bibliografa">
    <w:name w:val="Bibliography"/>
    <w:basedOn w:val="Normal"/>
    <w:next w:val="Normal"/>
    <w:uiPriority w:val="37"/>
    <w:unhideWhenUsed/>
    <w:rsid w:val="00E56687"/>
  </w:style>
  <w:style w:type="paragraph" w:customStyle="1" w:styleId="Default">
    <w:name w:val="Default"/>
    <w:rsid w:val="00683EAB"/>
    <w:pPr>
      <w:autoSpaceDE w:val="0"/>
      <w:autoSpaceDN w:val="0"/>
      <w:adjustRightInd w:val="0"/>
      <w:spacing w:after="0" w:line="240" w:lineRule="auto"/>
    </w:pPr>
    <w:rPr>
      <w:rFonts w:cs="Times New Roman"/>
      <w:color w:val="000000"/>
      <w:szCs w:val="24"/>
    </w:rPr>
  </w:style>
  <w:style w:type="table" w:customStyle="1" w:styleId="Tablaconcuadrculaclara1">
    <w:name w:val="Tabla con cuadrícula clara1"/>
    <w:basedOn w:val="Tablanormal"/>
    <w:uiPriority w:val="40"/>
    <w:rsid w:val="0026369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42A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A0D"/>
  </w:style>
  <w:style w:type="paragraph" w:styleId="Piedepgina">
    <w:name w:val="footer"/>
    <w:basedOn w:val="Normal"/>
    <w:link w:val="PiedepginaCar"/>
    <w:uiPriority w:val="99"/>
    <w:unhideWhenUsed/>
    <w:rsid w:val="00442A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A0D"/>
  </w:style>
  <w:style w:type="paragraph" w:styleId="Textoindependiente">
    <w:name w:val="Body Text"/>
    <w:basedOn w:val="Normal"/>
    <w:link w:val="TextoindependienteCar"/>
    <w:rsid w:val="00C13C15"/>
    <w:pPr>
      <w:spacing w:after="0" w:line="240" w:lineRule="auto"/>
    </w:pPr>
    <w:rPr>
      <w:rFonts w:eastAsia="Times New Roman" w:cs="Times New Roman"/>
      <w:b/>
      <w:bCs/>
      <w:szCs w:val="24"/>
      <w:lang w:val="es-ES" w:eastAsia="es-ES"/>
    </w:rPr>
  </w:style>
  <w:style w:type="character" w:customStyle="1" w:styleId="TextoindependienteCar">
    <w:name w:val="Texto independiente Car"/>
    <w:basedOn w:val="Fuentedeprrafopredeter"/>
    <w:link w:val="Textoindependiente"/>
    <w:rsid w:val="00C13C15"/>
    <w:rPr>
      <w:rFonts w:eastAsia="Times New Roman" w:cs="Times New Roman"/>
      <w:b/>
      <w:bCs/>
      <w:szCs w:val="24"/>
      <w:lang w:val="es-ES" w:eastAsia="es-ES"/>
    </w:rPr>
  </w:style>
  <w:style w:type="character" w:customStyle="1" w:styleId="jlqj4b">
    <w:name w:val="jlqj4b"/>
    <w:basedOn w:val="Fuentedeprrafopredeter"/>
    <w:rsid w:val="00E91CFE"/>
  </w:style>
  <w:style w:type="character" w:customStyle="1" w:styleId="viiyi">
    <w:name w:val="viiyi"/>
    <w:basedOn w:val="Fuentedeprrafopredeter"/>
    <w:rsid w:val="00E91CFE"/>
  </w:style>
  <w:style w:type="character" w:customStyle="1" w:styleId="UnresolvedMention">
    <w:name w:val="Unresolved Mention"/>
    <w:basedOn w:val="Fuentedeprrafopredeter"/>
    <w:uiPriority w:val="99"/>
    <w:semiHidden/>
    <w:unhideWhenUsed/>
    <w:rsid w:val="009C4609"/>
    <w:rPr>
      <w:color w:val="605E5C"/>
      <w:shd w:val="clear" w:color="auto" w:fill="E1DFDD"/>
    </w:rPr>
  </w:style>
  <w:style w:type="character" w:customStyle="1" w:styleId="Ttulo3Car">
    <w:name w:val="Título 3 Car"/>
    <w:basedOn w:val="Fuentedeprrafopredeter"/>
    <w:link w:val="Ttulo3"/>
    <w:uiPriority w:val="9"/>
    <w:semiHidden/>
    <w:rsid w:val="00EF1D06"/>
    <w:rPr>
      <w:rFonts w:asciiTheme="majorHAnsi" w:eastAsiaTheme="majorEastAsia" w:hAnsiTheme="majorHAnsi" w:cstheme="majorBidi"/>
      <w:b/>
      <w:bCs/>
      <w:color w:val="4472C4" w:themeColor="accent1"/>
    </w:rPr>
  </w:style>
  <w:style w:type="character" w:customStyle="1" w:styleId="go">
    <w:name w:val="go"/>
    <w:basedOn w:val="Fuentedeprrafopredeter"/>
    <w:rsid w:val="00EF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064">
      <w:bodyDiv w:val="1"/>
      <w:marLeft w:val="0"/>
      <w:marRight w:val="0"/>
      <w:marTop w:val="0"/>
      <w:marBottom w:val="0"/>
      <w:divBdr>
        <w:top w:val="none" w:sz="0" w:space="0" w:color="auto"/>
        <w:left w:val="none" w:sz="0" w:space="0" w:color="auto"/>
        <w:bottom w:val="none" w:sz="0" w:space="0" w:color="auto"/>
        <w:right w:val="none" w:sz="0" w:space="0" w:color="auto"/>
      </w:divBdr>
    </w:div>
    <w:div w:id="40903543">
      <w:bodyDiv w:val="1"/>
      <w:marLeft w:val="0"/>
      <w:marRight w:val="0"/>
      <w:marTop w:val="0"/>
      <w:marBottom w:val="0"/>
      <w:divBdr>
        <w:top w:val="none" w:sz="0" w:space="0" w:color="auto"/>
        <w:left w:val="none" w:sz="0" w:space="0" w:color="auto"/>
        <w:bottom w:val="none" w:sz="0" w:space="0" w:color="auto"/>
        <w:right w:val="none" w:sz="0" w:space="0" w:color="auto"/>
      </w:divBdr>
    </w:div>
    <w:div w:id="52775788">
      <w:bodyDiv w:val="1"/>
      <w:marLeft w:val="0"/>
      <w:marRight w:val="0"/>
      <w:marTop w:val="0"/>
      <w:marBottom w:val="0"/>
      <w:divBdr>
        <w:top w:val="none" w:sz="0" w:space="0" w:color="auto"/>
        <w:left w:val="none" w:sz="0" w:space="0" w:color="auto"/>
        <w:bottom w:val="none" w:sz="0" w:space="0" w:color="auto"/>
        <w:right w:val="none" w:sz="0" w:space="0" w:color="auto"/>
      </w:divBdr>
    </w:div>
    <w:div w:id="52974008">
      <w:bodyDiv w:val="1"/>
      <w:marLeft w:val="0"/>
      <w:marRight w:val="0"/>
      <w:marTop w:val="0"/>
      <w:marBottom w:val="0"/>
      <w:divBdr>
        <w:top w:val="none" w:sz="0" w:space="0" w:color="auto"/>
        <w:left w:val="none" w:sz="0" w:space="0" w:color="auto"/>
        <w:bottom w:val="none" w:sz="0" w:space="0" w:color="auto"/>
        <w:right w:val="none" w:sz="0" w:space="0" w:color="auto"/>
      </w:divBdr>
    </w:div>
    <w:div w:id="53361479">
      <w:bodyDiv w:val="1"/>
      <w:marLeft w:val="0"/>
      <w:marRight w:val="0"/>
      <w:marTop w:val="0"/>
      <w:marBottom w:val="0"/>
      <w:divBdr>
        <w:top w:val="none" w:sz="0" w:space="0" w:color="auto"/>
        <w:left w:val="none" w:sz="0" w:space="0" w:color="auto"/>
        <w:bottom w:val="none" w:sz="0" w:space="0" w:color="auto"/>
        <w:right w:val="none" w:sz="0" w:space="0" w:color="auto"/>
      </w:divBdr>
    </w:div>
    <w:div w:id="77946062">
      <w:bodyDiv w:val="1"/>
      <w:marLeft w:val="0"/>
      <w:marRight w:val="0"/>
      <w:marTop w:val="0"/>
      <w:marBottom w:val="0"/>
      <w:divBdr>
        <w:top w:val="none" w:sz="0" w:space="0" w:color="auto"/>
        <w:left w:val="none" w:sz="0" w:space="0" w:color="auto"/>
        <w:bottom w:val="none" w:sz="0" w:space="0" w:color="auto"/>
        <w:right w:val="none" w:sz="0" w:space="0" w:color="auto"/>
      </w:divBdr>
    </w:div>
    <w:div w:id="78991740">
      <w:bodyDiv w:val="1"/>
      <w:marLeft w:val="0"/>
      <w:marRight w:val="0"/>
      <w:marTop w:val="0"/>
      <w:marBottom w:val="0"/>
      <w:divBdr>
        <w:top w:val="none" w:sz="0" w:space="0" w:color="auto"/>
        <w:left w:val="none" w:sz="0" w:space="0" w:color="auto"/>
        <w:bottom w:val="none" w:sz="0" w:space="0" w:color="auto"/>
        <w:right w:val="none" w:sz="0" w:space="0" w:color="auto"/>
      </w:divBdr>
    </w:div>
    <w:div w:id="91557238">
      <w:bodyDiv w:val="1"/>
      <w:marLeft w:val="0"/>
      <w:marRight w:val="0"/>
      <w:marTop w:val="0"/>
      <w:marBottom w:val="0"/>
      <w:divBdr>
        <w:top w:val="none" w:sz="0" w:space="0" w:color="auto"/>
        <w:left w:val="none" w:sz="0" w:space="0" w:color="auto"/>
        <w:bottom w:val="none" w:sz="0" w:space="0" w:color="auto"/>
        <w:right w:val="none" w:sz="0" w:space="0" w:color="auto"/>
      </w:divBdr>
    </w:div>
    <w:div w:id="95173208">
      <w:bodyDiv w:val="1"/>
      <w:marLeft w:val="0"/>
      <w:marRight w:val="0"/>
      <w:marTop w:val="0"/>
      <w:marBottom w:val="0"/>
      <w:divBdr>
        <w:top w:val="none" w:sz="0" w:space="0" w:color="auto"/>
        <w:left w:val="none" w:sz="0" w:space="0" w:color="auto"/>
        <w:bottom w:val="none" w:sz="0" w:space="0" w:color="auto"/>
        <w:right w:val="none" w:sz="0" w:space="0" w:color="auto"/>
      </w:divBdr>
    </w:div>
    <w:div w:id="100608155">
      <w:bodyDiv w:val="1"/>
      <w:marLeft w:val="0"/>
      <w:marRight w:val="0"/>
      <w:marTop w:val="0"/>
      <w:marBottom w:val="0"/>
      <w:divBdr>
        <w:top w:val="none" w:sz="0" w:space="0" w:color="auto"/>
        <w:left w:val="none" w:sz="0" w:space="0" w:color="auto"/>
        <w:bottom w:val="none" w:sz="0" w:space="0" w:color="auto"/>
        <w:right w:val="none" w:sz="0" w:space="0" w:color="auto"/>
      </w:divBdr>
    </w:div>
    <w:div w:id="128669322">
      <w:bodyDiv w:val="1"/>
      <w:marLeft w:val="0"/>
      <w:marRight w:val="0"/>
      <w:marTop w:val="0"/>
      <w:marBottom w:val="0"/>
      <w:divBdr>
        <w:top w:val="none" w:sz="0" w:space="0" w:color="auto"/>
        <w:left w:val="none" w:sz="0" w:space="0" w:color="auto"/>
        <w:bottom w:val="none" w:sz="0" w:space="0" w:color="auto"/>
        <w:right w:val="none" w:sz="0" w:space="0" w:color="auto"/>
      </w:divBdr>
    </w:div>
    <w:div w:id="134298578">
      <w:bodyDiv w:val="1"/>
      <w:marLeft w:val="0"/>
      <w:marRight w:val="0"/>
      <w:marTop w:val="0"/>
      <w:marBottom w:val="0"/>
      <w:divBdr>
        <w:top w:val="none" w:sz="0" w:space="0" w:color="auto"/>
        <w:left w:val="none" w:sz="0" w:space="0" w:color="auto"/>
        <w:bottom w:val="none" w:sz="0" w:space="0" w:color="auto"/>
        <w:right w:val="none" w:sz="0" w:space="0" w:color="auto"/>
      </w:divBdr>
    </w:div>
    <w:div w:id="178129738">
      <w:bodyDiv w:val="1"/>
      <w:marLeft w:val="0"/>
      <w:marRight w:val="0"/>
      <w:marTop w:val="0"/>
      <w:marBottom w:val="0"/>
      <w:divBdr>
        <w:top w:val="none" w:sz="0" w:space="0" w:color="auto"/>
        <w:left w:val="none" w:sz="0" w:space="0" w:color="auto"/>
        <w:bottom w:val="none" w:sz="0" w:space="0" w:color="auto"/>
        <w:right w:val="none" w:sz="0" w:space="0" w:color="auto"/>
      </w:divBdr>
    </w:div>
    <w:div w:id="217326955">
      <w:bodyDiv w:val="1"/>
      <w:marLeft w:val="0"/>
      <w:marRight w:val="0"/>
      <w:marTop w:val="0"/>
      <w:marBottom w:val="0"/>
      <w:divBdr>
        <w:top w:val="none" w:sz="0" w:space="0" w:color="auto"/>
        <w:left w:val="none" w:sz="0" w:space="0" w:color="auto"/>
        <w:bottom w:val="none" w:sz="0" w:space="0" w:color="auto"/>
        <w:right w:val="none" w:sz="0" w:space="0" w:color="auto"/>
      </w:divBdr>
    </w:div>
    <w:div w:id="236786047">
      <w:bodyDiv w:val="1"/>
      <w:marLeft w:val="0"/>
      <w:marRight w:val="0"/>
      <w:marTop w:val="0"/>
      <w:marBottom w:val="0"/>
      <w:divBdr>
        <w:top w:val="none" w:sz="0" w:space="0" w:color="auto"/>
        <w:left w:val="none" w:sz="0" w:space="0" w:color="auto"/>
        <w:bottom w:val="none" w:sz="0" w:space="0" w:color="auto"/>
        <w:right w:val="none" w:sz="0" w:space="0" w:color="auto"/>
      </w:divBdr>
    </w:div>
    <w:div w:id="241061895">
      <w:bodyDiv w:val="1"/>
      <w:marLeft w:val="0"/>
      <w:marRight w:val="0"/>
      <w:marTop w:val="0"/>
      <w:marBottom w:val="0"/>
      <w:divBdr>
        <w:top w:val="none" w:sz="0" w:space="0" w:color="auto"/>
        <w:left w:val="none" w:sz="0" w:space="0" w:color="auto"/>
        <w:bottom w:val="none" w:sz="0" w:space="0" w:color="auto"/>
        <w:right w:val="none" w:sz="0" w:space="0" w:color="auto"/>
      </w:divBdr>
    </w:div>
    <w:div w:id="256797005">
      <w:bodyDiv w:val="1"/>
      <w:marLeft w:val="0"/>
      <w:marRight w:val="0"/>
      <w:marTop w:val="0"/>
      <w:marBottom w:val="0"/>
      <w:divBdr>
        <w:top w:val="none" w:sz="0" w:space="0" w:color="auto"/>
        <w:left w:val="none" w:sz="0" w:space="0" w:color="auto"/>
        <w:bottom w:val="none" w:sz="0" w:space="0" w:color="auto"/>
        <w:right w:val="none" w:sz="0" w:space="0" w:color="auto"/>
      </w:divBdr>
    </w:div>
    <w:div w:id="273634876">
      <w:bodyDiv w:val="1"/>
      <w:marLeft w:val="0"/>
      <w:marRight w:val="0"/>
      <w:marTop w:val="0"/>
      <w:marBottom w:val="0"/>
      <w:divBdr>
        <w:top w:val="none" w:sz="0" w:space="0" w:color="auto"/>
        <w:left w:val="none" w:sz="0" w:space="0" w:color="auto"/>
        <w:bottom w:val="none" w:sz="0" w:space="0" w:color="auto"/>
        <w:right w:val="none" w:sz="0" w:space="0" w:color="auto"/>
      </w:divBdr>
    </w:div>
    <w:div w:id="291132539">
      <w:bodyDiv w:val="1"/>
      <w:marLeft w:val="0"/>
      <w:marRight w:val="0"/>
      <w:marTop w:val="0"/>
      <w:marBottom w:val="0"/>
      <w:divBdr>
        <w:top w:val="none" w:sz="0" w:space="0" w:color="auto"/>
        <w:left w:val="none" w:sz="0" w:space="0" w:color="auto"/>
        <w:bottom w:val="none" w:sz="0" w:space="0" w:color="auto"/>
        <w:right w:val="none" w:sz="0" w:space="0" w:color="auto"/>
      </w:divBdr>
    </w:div>
    <w:div w:id="301233652">
      <w:bodyDiv w:val="1"/>
      <w:marLeft w:val="0"/>
      <w:marRight w:val="0"/>
      <w:marTop w:val="0"/>
      <w:marBottom w:val="0"/>
      <w:divBdr>
        <w:top w:val="none" w:sz="0" w:space="0" w:color="auto"/>
        <w:left w:val="none" w:sz="0" w:space="0" w:color="auto"/>
        <w:bottom w:val="none" w:sz="0" w:space="0" w:color="auto"/>
        <w:right w:val="none" w:sz="0" w:space="0" w:color="auto"/>
      </w:divBdr>
    </w:div>
    <w:div w:id="339771293">
      <w:bodyDiv w:val="1"/>
      <w:marLeft w:val="0"/>
      <w:marRight w:val="0"/>
      <w:marTop w:val="0"/>
      <w:marBottom w:val="0"/>
      <w:divBdr>
        <w:top w:val="none" w:sz="0" w:space="0" w:color="auto"/>
        <w:left w:val="none" w:sz="0" w:space="0" w:color="auto"/>
        <w:bottom w:val="none" w:sz="0" w:space="0" w:color="auto"/>
        <w:right w:val="none" w:sz="0" w:space="0" w:color="auto"/>
      </w:divBdr>
    </w:div>
    <w:div w:id="405497143">
      <w:bodyDiv w:val="1"/>
      <w:marLeft w:val="0"/>
      <w:marRight w:val="0"/>
      <w:marTop w:val="0"/>
      <w:marBottom w:val="0"/>
      <w:divBdr>
        <w:top w:val="none" w:sz="0" w:space="0" w:color="auto"/>
        <w:left w:val="none" w:sz="0" w:space="0" w:color="auto"/>
        <w:bottom w:val="none" w:sz="0" w:space="0" w:color="auto"/>
        <w:right w:val="none" w:sz="0" w:space="0" w:color="auto"/>
      </w:divBdr>
    </w:div>
    <w:div w:id="414981623">
      <w:bodyDiv w:val="1"/>
      <w:marLeft w:val="0"/>
      <w:marRight w:val="0"/>
      <w:marTop w:val="0"/>
      <w:marBottom w:val="0"/>
      <w:divBdr>
        <w:top w:val="none" w:sz="0" w:space="0" w:color="auto"/>
        <w:left w:val="none" w:sz="0" w:space="0" w:color="auto"/>
        <w:bottom w:val="none" w:sz="0" w:space="0" w:color="auto"/>
        <w:right w:val="none" w:sz="0" w:space="0" w:color="auto"/>
      </w:divBdr>
    </w:div>
    <w:div w:id="434129200">
      <w:bodyDiv w:val="1"/>
      <w:marLeft w:val="0"/>
      <w:marRight w:val="0"/>
      <w:marTop w:val="0"/>
      <w:marBottom w:val="0"/>
      <w:divBdr>
        <w:top w:val="none" w:sz="0" w:space="0" w:color="auto"/>
        <w:left w:val="none" w:sz="0" w:space="0" w:color="auto"/>
        <w:bottom w:val="none" w:sz="0" w:space="0" w:color="auto"/>
        <w:right w:val="none" w:sz="0" w:space="0" w:color="auto"/>
      </w:divBdr>
    </w:div>
    <w:div w:id="440685067">
      <w:bodyDiv w:val="1"/>
      <w:marLeft w:val="0"/>
      <w:marRight w:val="0"/>
      <w:marTop w:val="0"/>
      <w:marBottom w:val="0"/>
      <w:divBdr>
        <w:top w:val="none" w:sz="0" w:space="0" w:color="auto"/>
        <w:left w:val="none" w:sz="0" w:space="0" w:color="auto"/>
        <w:bottom w:val="none" w:sz="0" w:space="0" w:color="auto"/>
        <w:right w:val="none" w:sz="0" w:space="0" w:color="auto"/>
      </w:divBdr>
    </w:div>
    <w:div w:id="442120088">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527373337">
      <w:bodyDiv w:val="1"/>
      <w:marLeft w:val="0"/>
      <w:marRight w:val="0"/>
      <w:marTop w:val="0"/>
      <w:marBottom w:val="0"/>
      <w:divBdr>
        <w:top w:val="none" w:sz="0" w:space="0" w:color="auto"/>
        <w:left w:val="none" w:sz="0" w:space="0" w:color="auto"/>
        <w:bottom w:val="none" w:sz="0" w:space="0" w:color="auto"/>
        <w:right w:val="none" w:sz="0" w:space="0" w:color="auto"/>
      </w:divBdr>
      <w:divsChild>
        <w:div w:id="1178696543">
          <w:marLeft w:val="360"/>
          <w:marRight w:val="0"/>
          <w:marTop w:val="200"/>
          <w:marBottom w:val="0"/>
          <w:divBdr>
            <w:top w:val="none" w:sz="0" w:space="0" w:color="auto"/>
            <w:left w:val="none" w:sz="0" w:space="0" w:color="auto"/>
            <w:bottom w:val="none" w:sz="0" w:space="0" w:color="auto"/>
            <w:right w:val="none" w:sz="0" w:space="0" w:color="auto"/>
          </w:divBdr>
        </w:div>
      </w:divsChild>
    </w:div>
    <w:div w:id="567961053">
      <w:bodyDiv w:val="1"/>
      <w:marLeft w:val="0"/>
      <w:marRight w:val="0"/>
      <w:marTop w:val="0"/>
      <w:marBottom w:val="0"/>
      <w:divBdr>
        <w:top w:val="none" w:sz="0" w:space="0" w:color="auto"/>
        <w:left w:val="none" w:sz="0" w:space="0" w:color="auto"/>
        <w:bottom w:val="none" w:sz="0" w:space="0" w:color="auto"/>
        <w:right w:val="none" w:sz="0" w:space="0" w:color="auto"/>
      </w:divBdr>
    </w:div>
    <w:div w:id="585647581">
      <w:bodyDiv w:val="1"/>
      <w:marLeft w:val="0"/>
      <w:marRight w:val="0"/>
      <w:marTop w:val="0"/>
      <w:marBottom w:val="0"/>
      <w:divBdr>
        <w:top w:val="none" w:sz="0" w:space="0" w:color="auto"/>
        <w:left w:val="none" w:sz="0" w:space="0" w:color="auto"/>
        <w:bottom w:val="none" w:sz="0" w:space="0" w:color="auto"/>
        <w:right w:val="none" w:sz="0" w:space="0" w:color="auto"/>
      </w:divBdr>
    </w:div>
    <w:div w:id="594749080">
      <w:bodyDiv w:val="1"/>
      <w:marLeft w:val="0"/>
      <w:marRight w:val="0"/>
      <w:marTop w:val="0"/>
      <w:marBottom w:val="0"/>
      <w:divBdr>
        <w:top w:val="none" w:sz="0" w:space="0" w:color="auto"/>
        <w:left w:val="none" w:sz="0" w:space="0" w:color="auto"/>
        <w:bottom w:val="none" w:sz="0" w:space="0" w:color="auto"/>
        <w:right w:val="none" w:sz="0" w:space="0" w:color="auto"/>
      </w:divBdr>
    </w:div>
    <w:div w:id="604777248">
      <w:bodyDiv w:val="1"/>
      <w:marLeft w:val="0"/>
      <w:marRight w:val="0"/>
      <w:marTop w:val="0"/>
      <w:marBottom w:val="0"/>
      <w:divBdr>
        <w:top w:val="none" w:sz="0" w:space="0" w:color="auto"/>
        <w:left w:val="none" w:sz="0" w:space="0" w:color="auto"/>
        <w:bottom w:val="none" w:sz="0" w:space="0" w:color="auto"/>
        <w:right w:val="none" w:sz="0" w:space="0" w:color="auto"/>
      </w:divBdr>
    </w:div>
    <w:div w:id="647169074">
      <w:bodyDiv w:val="1"/>
      <w:marLeft w:val="0"/>
      <w:marRight w:val="0"/>
      <w:marTop w:val="0"/>
      <w:marBottom w:val="0"/>
      <w:divBdr>
        <w:top w:val="none" w:sz="0" w:space="0" w:color="auto"/>
        <w:left w:val="none" w:sz="0" w:space="0" w:color="auto"/>
        <w:bottom w:val="none" w:sz="0" w:space="0" w:color="auto"/>
        <w:right w:val="none" w:sz="0" w:space="0" w:color="auto"/>
      </w:divBdr>
    </w:div>
    <w:div w:id="672411501">
      <w:bodyDiv w:val="1"/>
      <w:marLeft w:val="0"/>
      <w:marRight w:val="0"/>
      <w:marTop w:val="0"/>
      <w:marBottom w:val="0"/>
      <w:divBdr>
        <w:top w:val="none" w:sz="0" w:space="0" w:color="auto"/>
        <w:left w:val="none" w:sz="0" w:space="0" w:color="auto"/>
        <w:bottom w:val="none" w:sz="0" w:space="0" w:color="auto"/>
        <w:right w:val="none" w:sz="0" w:space="0" w:color="auto"/>
      </w:divBdr>
    </w:div>
    <w:div w:id="676926426">
      <w:bodyDiv w:val="1"/>
      <w:marLeft w:val="0"/>
      <w:marRight w:val="0"/>
      <w:marTop w:val="0"/>
      <w:marBottom w:val="0"/>
      <w:divBdr>
        <w:top w:val="none" w:sz="0" w:space="0" w:color="auto"/>
        <w:left w:val="none" w:sz="0" w:space="0" w:color="auto"/>
        <w:bottom w:val="none" w:sz="0" w:space="0" w:color="auto"/>
        <w:right w:val="none" w:sz="0" w:space="0" w:color="auto"/>
      </w:divBdr>
      <w:divsChild>
        <w:div w:id="1092898634">
          <w:marLeft w:val="0"/>
          <w:marRight w:val="0"/>
          <w:marTop w:val="0"/>
          <w:marBottom w:val="0"/>
          <w:divBdr>
            <w:top w:val="none" w:sz="0" w:space="0" w:color="auto"/>
            <w:left w:val="none" w:sz="0" w:space="0" w:color="auto"/>
            <w:bottom w:val="none" w:sz="0" w:space="0" w:color="auto"/>
            <w:right w:val="none" w:sz="0" w:space="0" w:color="auto"/>
          </w:divBdr>
        </w:div>
        <w:div w:id="1831870074">
          <w:marLeft w:val="0"/>
          <w:marRight w:val="0"/>
          <w:marTop w:val="0"/>
          <w:marBottom w:val="0"/>
          <w:divBdr>
            <w:top w:val="none" w:sz="0" w:space="0" w:color="auto"/>
            <w:left w:val="none" w:sz="0" w:space="0" w:color="auto"/>
            <w:bottom w:val="none" w:sz="0" w:space="0" w:color="auto"/>
            <w:right w:val="none" w:sz="0" w:space="0" w:color="auto"/>
          </w:divBdr>
        </w:div>
        <w:div w:id="842160799">
          <w:marLeft w:val="0"/>
          <w:marRight w:val="0"/>
          <w:marTop w:val="0"/>
          <w:marBottom w:val="0"/>
          <w:divBdr>
            <w:top w:val="none" w:sz="0" w:space="0" w:color="auto"/>
            <w:left w:val="none" w:sz="0" w:space="0" w:color="auto"/>
            <w:bottom w:val="none" w:sz="0" w:space="0" w:color="auto"/>
            <w:right w:val="none" w:sz="0" w:space="0" w:color="auto"/>
          </w:divBdr>
        </w:div>
        <w:div w:id="479729763">
          <w:marLeft w:val="0"/>
          <w:marRight w:val="0"/>
          <w:marTop w:val="0"/>
          <w:marBottom w:val="0"/>
          <w:divBdr>
            <w:top w:val="none" w:sz="0" w:space="0" w:color="auto"/>
            <w:left w:val="none" w:sz="0" w:space="0" w:color="auto"/>
            <w:bottom w:val="none" w:sz="0" w:space="0" w:color="auto"/>
            <w:right w:val="none" w:sz="0" w:space="0" w:color="auto"/>
          </w:divBdr>
        </w:div>
      </w:divsChild>
    </w:div>
    <w:div w:id="678695940">
      <w:bodyDiv w:val="1"/>
      <w:marLeft w:val="0"/>
      <w:marRight w:val="0"/>
      <w:marTop w:val="0"/>
      <w:marBottom w:val="0"/>
      <w:divBdr>
        <w:top w:val="none" w:sz="0" w:space="0" w:color="auto"/>
        <w:left w:val="none" w:sz="0" w:space="0" w:color="auto"/>
        <w:bottom w:val="none" w:sz="0" w:space="0" w:color="auto"/>
        <w:right w:val="none" w:sz="0" w:space="0" w:color="auto"/>
      </w:divBdr>
    </w:div>
    <w:div w:id="678701160">
      <w:bodyDiv w:val="1"/>
      <w:marLeft w:val="0"/>
      <w:marRight w:val="0"/>
      <w:marTop w:val="0"/>
      <w:marBottom w:val="0"/>
      <w:divBdr>
        <w:top w:val="none" w:sz="0" w:space="0" w:color="auto"/>
        <w:left w:val="none" w:sz="0" w:space="0" w:color="auto"/>
        <w:bottom w:val="none" w:sz="0" w:space="0" w:color="auto"/>
        <w:right w:val="none" w:sz="0" w:space="0" w:color="auto"/>
      </w:divBdr>
    </w:div>
    <w:div w:id="704643835">
      <w:bodyDiv w:val="1"/>
      <w:marLeft w:val="0"/>
      <w:marRight w:val="0"/>
      <w:marTop w:val="0"/>
      <w:marBottom w:val="0"/>
      <w:divBdr>
        <w:top w:val="none" w:sz="0" w:space="0" w:color="auto"/>
        <w:left w:val="none" w:sz="0" w:space="0" w:color="auto"/>
        <w:bottom w:val="none" w:sz="0" w:space="0" w:color="auto"/>
        <w:right w:val="none" w:sz="0" w:space="0" w:color="auto"/>
      </w:divBdr>
    </w:div>
    <w:div w:id="765855773">
      <w:bodyDiv w:val="1"/>
      <w:marLeft w:val="0"/>
      <w:marRight w:val="0"/>
      <w:marTop w:val="0"/>
      <w:marBottom w:val="0"/>
      <w:divBdr>
        <w:top w:val="none" w:sz="0" w:space="0" w:color="auto"/>
        <w:left w:val="none" w:sz="0" w:space="0" w:color="auto"/>
        <w:bottom w:val="none" w:sz="0" w:space="0" w:color="auto"/>
        <w:right w:val="none" w:sz="0" w:space="0" w:color="auto"/>
      </w:divBdr>
      <w:divsChild>
        <w:div w:id="1901013002">
          <w:marLeft w:val="360"/>
          <w:marRight w:val="0"/>
          <w:marTop w:val="200"/>
          <w:marBottom w:val="0"/>
          <w:divBdr>
            <w:top w:val="none" w:sz="0" w:space="0" w:color="auto"/>
            <w:left w:val="none" w:sz="0" w:space="0" w:color="auto"/>
            <w:bottom w:val="none" w:sz="0" w:space="0" w:color="auto"/>
            <w:right w:val="none" w:sz="0" w:space="0" w:color="auto"/>
          </w:divBdr>
        </w:div>
      </w:divsChild>
    </w:div>
    <w:div w:id="802621293">
      <w:bodyDiv w:val="1"/>
      <w:marLeft w:val="0"/>
      <w:marRight w:val="0"/>
      <w:marTop w:val="0"/>
      <w:marBottom w:val="0"/>
      <w:divBdr>
        <w:top w:val="none" w:sz="0" w:space="0" w:color="auto"/>
        <w:left w:val="none" w:sz="0" w:space="0" w:color="auto"/>
        <w:bottom w:val="none" w:sz="0" w:space="0" w:color="auto"/>
        <w:right w:val="none" w:sz="0" w:space="0" w:color="auto"/>
      </w:divBdr>
    </w:div>
    <w:div w:id="809636505">
      <w:bodyDiv w:val="1"/>
      <w:marLeft w:val="0"/>
      <w:marRight w:val="0"/>
      <w:marTop w:val="0"/>
      <w:marBottom w:val="0"/>
      <w:divBdr>
        <w:top w:val="none" w:sz="0" w:space="0" w:color="auto"/>
        <w:left w:val="none" w:sz="0" w:space="0" w:color="auto"/>
        <w:bottom w:val="none" w:sz="0" w:space="0" w:color="auto"/>
        <w:right w:val="none" w:sz="0" w:space="0" w:color="auto"/>
      </w:divBdr>
    </w:div>
    <w:div w:id="810025729">
      <w:bodyDiv w:val="1"/>
      <w:marLeft w:val="0"/>
      <w:marRight w:val="0"/>
      <w:marTop w:val="0"/>
      <w:marBottom w:val="0"/>
      <w:divBdr>
        <w:top w:val="none" w:sz="0" w:space="0" w:color="auto"/>
        <w:left w:val="none" w:sz="0" w:space="0" w:color="auto"/>
        <w:bottom w:val="none" w:sz="0" w:space="0" w:color="auto"/>
        <w:right w:val="none" w:sz="0" w:space="0" w:color="auto"/>
      </w:divBdr>
    </w:div>
    <w:div w:id="815027992">
      <w:bodyDiv w:val="1"/>
      <w:marLeft w:val="0"/>
      <w:marRight w:val="0"/>
      <w:marTop w:val="0"/>
      <w:marBottom w:val="0"/>
      <w:divBdr>
        <w:top w:val="none" w:sz="0" w:space="0" w:color="auto"/>
        <w:left w:val="none" w:sz="0" w:space="0" w:color="auto"/>
        <w:bottom w:val="none" w:sz="0" w:space="0" w:color="auto"/>
        <w:right w:val="none" w:sz="0" w:space="0" w:color="auto"/>
      </w:divBdr>
    </w:div>
    <w:div w:id="837040847">
      <w:bodyDiv w:val="1"/>
      <w:marLeft w:val="0"/>
      <w:marRight w:val="0"/>
      <w:marTop w:val="0"/>
      <w:marBottom w:val="0"/>
      <w:divBdr>
        <w:top w:val="none" w:sz="0" w:space="0" w:color="auto"/>
        <w:left w:val="none" w:sz="0" w:space="0" w:color="auto"/>
        <w:bottom w:val="none" w:sz="0" w:space="0" w:color="auto"/>
        <w:right w:val="none" w:sz="0" w:space="0" w:color="auto"/>
      </w:divBdr>
    </w:div>
    <w:div w:id="853345435">
      <w:bodyDiv w:val="1"/>
      <w:marLeft w:val="0"/>
      <w:marRight w:val="0"/>
      <w:marTop w:val="0"/>
      <w:marBottom w:val="0"/>
      <w:divBdr>
        <w:top w:val="none" w:sz="0" w:space="0" w:color="auto"/>
        <w:left w:val="none" w:sz="0" w:space="0" w:color="auto"/>
        <w:bottom w:val="none" w:sz="0" w:space="0" w:color="auto"/>
        <w:right w:val="none" w:sz="0" w:space="0" w:color="auto"/>
      </w:divBdr>
    </w:div>
    <w:div w:id="862785960">
      <w:bodyDiv w:val="1"/>
      <w:marLeft w:val="0"/>
      <w:marRight w:val="0"/>
      <w:marTop w:val="0"/>
      <w:marBottom w:val="0"/>
      <w:divBdr>
        <w:top w:val="none" w:sz="0" w:space="0" w:color="auto"/>
        <w:left w:val="none" w:sz="0" w:space="0" w:color="auto"/>
        <w:bottom w:val="none" w:sz="0" w:space="0" w:color="auto"/>
        <w:right w:val="none" w:sz="0" w:space="0" w:color="auto"/>
      </w:divBdr>
    </w:div>
    <w:div w:id="868567701">
      <w:bodyDiv w:val="1"/>
      <w:marLeft w:val="0"/>
      <w:marRight w:val="0"/>
      <w:marTop w:val="0"/>
      <w:marBottom w:val="0"/>
      <w:divBdr>
        <w:top w:val="none" w:sz="0" w:space="0" w:color="auto"/>
        <w:left w:val="none" w:sz="0" w:space="0" w:color="auto"/>
        <w:bottom w:val="none" w:sz="0" w:space="0" w:color="auto"/>
        <w:right w:val="none" w:sz="0" w:space="0" w:color="auto"/>
      </w:divBdr>
    </w:div>
    <w:div w:id="918251522">
      <w:bodyDiv w:val="1"/>
      <w:marLeft w:val="0"/>
      <w:marRight w:val="0"/>
      <w:marTop w:val="0"/>
      <w:marBottom w:val="0"/>
      <w:divBdr>
        <w:top w:val="none" w:sz="0" w:space="0" w:color="auto"/>
        <w:left w:val="none" w:sz="0" w:space="0" w:color="auto"/>
        <w:bottom w:val="none" w:sz="0" w:space="0" w:color="auto"/>
        <w:right w:val="none" w:sz="0" w:space="0" w:color="auto"/>
      </w:divBdr>
    </w:div>
    <w:div w:id="956180788">
      <w:bodyDiv w:val="1"/>
      <w:marLeft w:val="0"/>
      <w:marRight w:val="0"/>
      <w:marTop w:val="0"/>
      <w:marBottom w:val="0"/>
      <w:divBdr>
        <w:top w:val="none" w:sz="0" w:space="0" w:color="auto"/>
        <w:left w:val="none" w:sz="0" w:space="0" w:color="auto"/>
        <w:bottom w:val="none" w:sz="0" w:space="0" w:color="auto"/>
        <w:right w:val="none" w:sz="0" w:space="0" w:color="auto"/>
      </w:divBdr>
    </w:div>
    <w:div w:id="967198034">
      <w:bodyDiv w:val="1"/>
      <w:marLeft w:val="0"/>
      <w:marRight w:val="0"/>
      <w:marTop w:val="0"/>
      <w:marBottom w:val="0"/>
      <w:divBdr>
        <w:top w:val="none" w:sz="0" w:space="0" w:color="auto"/>
        <w:left w:val="none" w:sz="0" w:space="0" w:color="auto"/>
        <w:bottom w:val="none" w:sz="0" w:space="0" w:color="auto"/>
        <w:right w:val="none" w:sz="0" w:space="0" w:color="auto"/>
      </w:divBdr>
    </w:div>
    <w:div w:id="986057118">
      <w:bodyDiv w:val="1"/>
      <w:marLeft w:val="0"/>
      <w:marRight w:val="0"/>
      <w:marTop w:val="0"/>
      <w:marBottom w:val="0"/>
      <w:divBdr>
        <w:top w:val="none" w:sz="0" w:space="0" w:color="auto"/>
        <w:left w:val="none" w:sz="0" w:space="0" w:color="auto"/>
        <w:bottom w:val="none" w:sz="0" w:space="0" w:color="auto"/>
        <w:right w:val="none" w:sz="0" w:space="0" w:color="auto"/>
      </w:divBdr>
    </w:div>
    <w:div w:id="1018654778">
      <w:bodyDiv w:val="1"/>
      <w:marLeft w:val="0"/>
      <w:marRight w:val="0"/>
      <w:marTop w:val="0"/>
      <w:marBottom w:val="0"/>
      <w:divBdr>
        <w:top w:val="none" w:sz="0" w:space="0" w:color="auto"/>
        <w:left w:val="none" w:sz="0" w:space="0" w:color="auto"/>
        <w:bottom w:val="none" w:sz="0" w:space="0" w:color="auto"/>
        <w:right w:val="none" w:sz="0" w:space="0" w:color="auto"/>
      </w:divBdr>
    </w:div>
    <w:div w:id="1021198978">
      <w:bodyDiv w:val="1"/>
      <w:marLeft w:val="0"/>
      <w:marRight w:val="0"/>
      <w:marTop w:val="0"/>
      <w:marBottom w:val="0"/>
      <w:divBdr>
        <w:top w:val="none" w:sz="0" w:space="0" w:color="auto"/>
        <w:left w:val="none" w:sz="0" w:space="0" w:color="auto"/>
        <w:bottom w:val="none" w:sz="0" w:space="0" w:color="auto"/>
        <w:right w:val="none" w:sz="0" w:space="0" w:color="auto"/>
      </w:divBdr>
    </w:div>
    <w:div w:id="1027872645">
      <w:bodyDiv w:val="1"/>
      <w:marLeft w:val="0"/>
      <w:marRight w:val="0"/>
      <w:marTop w:val="0"/>
      <w:marBottom w:val="0"/>
      <w:divBdr>
        <w:top w:val="none" w:sz="0" w:space="0" w:color="auto"/>
        <w:left w:val="none" w:sz="0" w:space="0" w:color="auto"/>
        <w:bottom w:val="none" w:sz="0" w:space="0" w:color="auto"/>
        <w:right w:val="none" w:sz="0" w:space="0" w:color="auto"/>
      </w:divBdr>
      <w:divsChild>
        <w:div w:id="544682530">
          <w:marLeft w:val="547"/>
          <w:marRight w:val="0"/>
          <w:marTop w:val="0"/>
          <w:marBottom w:val="0"/>
          <w:divBdr>
            <w:top w:val="none" w:sz="0" w:space="0" w:color="auto"/>
            <w:left w:val="none" w:sz="0" w:space="0" w:color="auto"/>
            <w:bottom w:val="none" w:sz="0" w:space="0" w:color="auto"/>
            <w:right w:val="none" w:sz="0" w:space="0" w:color="auto"/>
          </w:divBdr>
        </w:div>
        <w:div w:id="1223832299">
          <w:marLeft w:val="547"/>
          <w:marRight w:val="0"/>
          <w:marTop w:val="0"/>
          <w:marBottom w:val="0"/>
          <w:divBdr>
            <w:top w:val="none" w:sz="0" w:space="0" w:color="auto"/>
            <w:left w:val="none" w:sz="0" w:space="0" w:color="auto"/>
            <w:bottom w:val="none" w:sz="0" w:space="0" w:color="auto"/>
            <w:right w:val="none" w:sz="0" w:space="0" w:color="auto"/>
          </w:divBdr>
        </w:div>
        <w:div w:id="1323922432">
          <w:marLeft w:val="547"/>
          <w:marRight w:val="0"/>
          <w:marTop w:val="0"/>
          <w:marBottom w:val="0"/>
          <w:divBdr>
            <w:top w:val="none" w:sz="0" w:space="0" w:color="auto"/>
            <w:left w:val="none" w:sz="0" w:space="0" w:color="auto"/>
            <w:bottom w:val="none" w:sz="0" w:space="0" w:color="auto"/>
            <w:right w:val="none" w:sz="0" w:space="0" w:color="auto"/>
          </w:divBdr>
        </w:div>
        <w:div w:id="1540506817">
          <w:marLeft w:val="547"/>
          <w:marRight w:val="0"/>
          <w:marTop w:val="0"/>
          <w:marBottom w:val="0"/>
          <w:divBdr>
            <w:top w:val="none" w:sz="0" w:space="0" w:color="auto"/>
            <w:left w:val="none" w:sz="0" w:space="0" w:color="auto"/>
            <w:bottom w:val="none" w:sz="0" w:space="0" w:color="auto"/>
            <w:right w:val="none" w:sz="0" w:space="0" w:color="auto"/>
          </w:divBdr>
        </w:div>
        <w:div w:id="2016423080">
          <w:marLeft w:val="547"/>
          <w:marRight w:val="0"/>
          <w:marTop w:val="0"/>
          <w:marBottom w:val="0"/>
          <w:divBdr>
            <w:top w:val="none" w:sz="0" w:space="0" w:color="auto"/>
            <w:left w:val="none" w:sz="0" w:space="0" w:color="auto"/>
            <w:bottom w:val="none" w:sz="0" w:space="0" w:color="auto"/>
            <w:right w:val="none" w:sz="0" w:space="0" w:color="auto"/>
          </w:divBdr>
        </w:div>
      </w:divsChild>
    </w:div>
    <w:div w:id="1036395048">
      <w:bodyDiv w:val="1"/>
      <w:marLeft w:val="0"/>
      <w:marRight w:val="0"/>
      <w:marTop w:val="0"/>
      <w:marBottom w:val="0"/>
      <w:divBdr>
        <w:top w:val="none" w:sz="0" w:space="0" w:color="auto"/>
        <w:left w:val="none" w:sz="0" w:space="0" w:color="auto"/>
        <w:bottom w:val="none" w:sz="0" w:space="0" w:color="auto"/>
        <w:right w:val="none" w:sz="0" w:space="0" w:color="auto"/>
      </w:divBdr>
    </w:div>
    <w:div w:id="1056734783">
      <w:bodyDiv w:val="1"/>
      <w:marLeft w:val="0"/>
      <w:marRight w:val="0"/>
      <w:marTop w:val="0"/>
      <w:marBottom w:val="0"/>
      <w:divBdr>
        <w:top w:val="none" w:sz="0" w:space="0" w:color="auto"/>
        <w:left w:val="none" w:sz="0" w:space="0" w:color="auto"/>
        <w:bottom w:val="none" w:sz="0" w:space="0" w:color="auto"/>
        <w:right w:val="none" w:sz="0" w:space="0" w:color="auto"/>
      </w:divBdr>
    </w:div>
    <w:div w:id="1068309188">
      <w:bodyDiv w:val="1"/>
      <w:marLeft w:val="0"/>
      <w:marRight w:val="0"/>
      <w:marTop w:val="0"/>
      <w:marBottom w:val="0"/>
      <w:divBdr>
        <w:top w:val="none" w:sz="0" w:space="0" w:color="auto"/>
        <w:left w:val="none" w:sz="0" w:space="0" w:color="auto"/>
        <w:bottom w:val="none" w:sz="0" w:space="0" w:color="auto"/>
        <w:right w:val="none" w:sz="0" w:space="0" w:color="auto"/>
      </w:divBdr>
      <w:divsChild>
        <w:div w:id="2026206586">
          <w:marLeft w:val="0"/>
          <w:marRight w:val="0"/>
          <w:marTop w:val="0"/>
          <w:marBottom w:val="0"/>
          <w:divBdr>
            <w:top w:val="none" w:sz="0" w:space="0" w:color="auto"/>
            <w:left w:val="none" w:sz="0" w:space="0" w:color="auto"/>
            <w:bottom w:val="none" w:sz="0" w:space="0" w:color="auto"/>
            <w:right w:val="none" w:sz="0" w:space="0" w:color="auto"/>
          </w:divBdr>
        </w:div>
        <w:div w:id="2145269559">
          <w:marLeft w:val="0"/>
          <w:marRight w:val="0"/>
          <w:marTop w:val="0"/>
          <w:marBottom w:val="0"/>
          <w:divBdr>
            <w:top w:val="none" w:sz="0" w:space="0" w:color="auto"/>
            <w:left w:val="none" w:sz="0" w:space="0" w:color="auto"/>
            <w:bottom w:val="none" w:sz="0" w:space="0" w:color="auto"/>
            <w:right w:val="none" w:sz="0" w:space="0" w:color="auto"/>
          </w:divBdr>
        </w:div>
      </w:divsChild>
    </w:div>
    <w:div w:id="1075590972">
      <w:bodyDiv w:val="1"/>
      <w:marLeft w:val="0"/>
      <w:marRight w:val="0"/>
      <w:marTop w:val="0"/>
      <w:marBottom w:val="0"/>
      <w:divBdr>
        <w:top w:val="none" w:sz="0" w:space="0" w:color="auto"/>
        <w:left w:val="none" w:sz="0" w:space="0" w:color="auto"/>
        <w:bottom w:val="none" w:sz="0" w:space="0" w:color="auto"/>
        <w:right w:val="none" w:sz="0" w:space="0" w:color="auto"/>
      </w:divBdr>
    </w:div>
    <w:div w:id="1094013408">
      <w:bodyDiv w:val="1"/>
      <w:marLeft w:val="0"/>
      <w:marRight w:val="0"/>
      <w:marTop w:val="0"/>
      <w:marBottom w:val="0"/>
      <w:divBdr>
        <w:top w:val="none" w:sz="0" w:space="0" w:color="auto"/>
        <w:left w:val="none" w:sz="0" w:space="0" w:color="auto"/>
        <w:bottom w:val="none" w:sz="0" w:space="0" w:color="auto"/>
        <w:right w:val="none" w:sz="0" w:space="0" w:color="auto"/>
      </w:divBdr>
    </w:div>
    <w:div w:id="1140536385">
      <w:bodyDiv w:val="1"/>
      <w:marLeft w:val="0"/>
      <w:marRight w:val="0"/>
      <w:marTop w:val="0"/>
      <w:marBottom w:val="0"/>
      <w:divBdr>
        <w:top w:val="none" w:sz="0" w:space="0" w:color="auto"/>
        <w:left w:val="none" w:sz="0" w:space="0" w:color="auto"/>
        <w:bottom w:val="none" w:sz="0" w:space="0" w:color="auto"/>
        <w:right w:val="none" w:sz="0" w:space="0" w:color="auto"/>
      </w:divBdr>
    </w:div>
    <w:div w:id="1145394647">
      <w:bodyDiv w:val="1"/>
      <w:marLeft w:val="0"/>
      <w:marRight w:val="0"/>
      <w:marTop w:val="0"/>
      <w:marBottom w:val="0"/>
      <w:divBdr>
        <w:top w:val="none" w:sz="0" w:space="0" w:color="auto"/>
        <w:left w:val="none" w:sz="0" w:space="0" w:color="auto"/>
        <w:bottom w:val="none" w:sz="0" w:space="0" w:color="auto"/>
        <w:right w:val="none" w:sz="0" w:space="0" w:color="auto"/>
      </w:divBdr>
    </w:div>
    <w:div w:id="1160147806">
      <w:bodyDiv w:val="1"/>
      <w:marLeft w:val="0"/>
      <w:marRight w:val="0"/>
      <w:marTop w:val="0"/>
      <w:marBottom w:val="0"/>
      <w:divBdr>
        <w:top w:val="none" w:sz="0" w:space="0" w:color="auto"/>
        <w:left w:val="none" w:sz="0" w:space="0" w:color="auto"/>
        <w:bottom w:val="none" w:sz="0" w:space="0" w:color="auto"/>
        <w:right w:val="none" w:sz="0" w:space="0" w:color="auto"/>
      </w:divBdr>
    </w:div>
    <w:div w:id="1169636865">
      <w:bodyDiv w:val="1"/>
      <w:marLeft w:val="0"/>
      <w:marRight w:val="0"/>
      <w:marTop w:val="0"/>
      <w:marBottom w:val="0"/>
      <w:divBdr>
        <w:top w:val="none" w:sz="0" w:space="0" w:color="auto"/>
        <w:left w:val="none" w:sz="0" w:space="0" w:color="auto"/>
        <w:bottom w:val="none" w:sz="0" w:space="0" w:color="auto"/>
        <w:right w:val="none" w:sz="0" w:space="0" w:color="auto"/>
      </w:divBdr>
    </w:div>
    <w:div w:id="1175654380">
      <w:bodyDiv w:val="1"/>
      <w:marLeft w:val="0"/>
      <w:marRight w:val="0"/>
      <w:marTop w:val="0"/>
      <w:marBottom w:val="0"/>
      <w:divBdr>
        <w:top w:val="none" w:sz="0" w:space="0" w:color="auto"/>
        <w:left w:val="none" w:sz="0" w:space="0" w:color="auto"/>
        <w:bottom w:val="none" w:sz="0" w:space="0" w:color="auto"/>
        <w:right w:val="none" w:sz="0" w:space="0" w:color="auto"/>
      </w:divBdr>
    </w:div>
    <w:div w:id="1196116829">
      <w:bodyDiv w:val="1"/>
      <w:marLeft w:val="0"/>
      <w:marRight w:val="0"/>
      <w:marTop w:val="0"/>
      <w:marBottom w:val="0"/>
      <w:divBdr>
        <w:top w:val="none" w:sz="0" w:space="0" w:color="auto"/>
        <w:left w:val="none" w:sz="0" w:space="0" w:color="auto"/>
        <w:bottom w:val="none" w:sz="0" w:space="0" w:color="auto"/>
        <w:right w:val="none" w:sz="0" w:space="0" w:color="auto"/>
      </w:divBdr>
    </w:div>
    <w:div w:id="1204714010">
      <w:bodyDiv w:val="1"/>
      <w:marLeft w:val="0"/>
      <w:marRight w:val="0"/>
      <w:marTop w:val="0"/>
      <w:marBottom w:val="0"/>
      <w:divBdr>
        <w:top w:val="none" w:sz="0" w:space="0" w:color="auto"/>
        <w:left w:val="none" w:sz="0" w:space="0" w:color="auto"/>
        <w:bottom w:val="none" w:sz="0" w:space="0" w:color="auto"/>
        <w:right w:val="none" w:sz="0" w:space="0" w:color="auto"/>
      </w:divBdr>
    </w:div>
    <w:div w:id="1208877297">
      <w:bodyDiv w:val="1"/>
      <w:marLeft w:val="0"/>
      <w:marRight w:val="0"/>
      <w:marTop w:val="0"/>
      <w:marBottom w:val="0"/>
      <w:divBdr>
        <w:top w:val="none" w:sz="0" w:space="0" w:color="auto"/>
        <w:left w:val="none" w:sz="0" w:space="0" w:color="auto"/>
        <w:bottom w:val="none" w:sz="0" w:space="0" w:color="auto"/>
        <w:right w:val="none" w:sz="0" w:space="0" w:color="auto"/>
      </w:divBdr>
    </w:div>
    <w:div w:id="1216161410">
      <w:bodyDiv w:val="1"/>
      <w:marLeft w:val="0"/>
      <w:marRight w:val="0"/>
      <w:marTop w:val="0"/>
      <w:marBottom w:val="0"/>
      <w:divBdr>
        <w:top w:val="none" w:sz="0" w:space="0" w:color="auto"/>
        <w:left w:val="none" w:sz="0" w:space="0" w:color="auto"/>
        <w:bottom w:val="none" w:sz="0" w:space="0" w:color="auto"/>
        <w:right w:val="none" w:sz="0" w:space="0" w:color="auto"/>
      </w:divBdr>
    </w:div>
    <w:div w:id="1228809034">
      <w:bodyDiv w:val="1"/>
      <w:marLeft w:val="0"/>
      <w:marRight w:val="0"/>
      <w:marTop w:val="0"/>
      <w:marBottom w:val="0"/>
      <w:divBdr>
        <w:top w:val="none" w:sz="0" w:space="0" w:color="auto"/>
        <w:left w:val="none" w:sz="0" w:space="0" w:color="auto"/>
        <w:bottom w:val="none" w:sz="0" w:space="0" w:color="auto"/>
        <w:right w:val="none" w:sz="0" w:space="0" w:color="auto"/>
      </w:divBdr>
    </w:div>
    <w:div w:id="1228960620">
      <w:bodyDiv w:val="1"/>
      <w:marLeft w:val="0"/>
      <w:marRight w:val="0"/>
      <w:marTop w:val="0"/>
      <w:marBottom w:val="0"/>
      <w:divBdr>
        <w:top w:val="none" w:sz="0" w:space="0" w:color="auto"/>
        <w:left w:val="none" w:sz="0" w:space="0" w:color="auto"/>
        <w:bottom w:val="none" w:sz="0" w:space="0" w:color="auto"/>
        <w:right w:val="none" w:sz="0" w:space="0" w:color="auto"/>
      </w:divBdr>
    </w:div>
    <w:div w:id="1232279431">
      <w:bodyDiv w:val="1"/>
      <w:marLeft w:val="0"/>
      <w:marRight w:val="0"/>
      <w:marTop w:val="0"/>
      <w:marBottom w:val="0"/>
      <w:divBdr>
        <w:top w:val="none" w:sz="0" w:space="0" w:color="auto"/>
        <w:left w:val="none" w:sz="0" w:space="0" w:color="auto"/>
        <w:bottom w:val="none" w:sz="0" w:space="0" w:color="auto"/>
        <w:right w:val="none" w:sz="0" w:space="0" w:color="auto"/>
      </w:divBdr>
    </w:div>
    <w:div w:id="1241062657">
      <w:bodyDiv w:val="1"/>
      <w:marLeft w:val="0"/>
      <w:marRight w:val="0"/>
      <w:marTop w:val="0"/>
      <w:marBottom w:val="0"/>
      <w:divBdr>
        <w:top w:val="none" w:sz="0" w:space="0" w:color="auto"/>
        <w:left w:val="none" w:sz="0" w:space="0" w:color="auto"/>
        <w:bottom w:val="none" w:sz="0" w:space="0" w:color="auto"/>
        <w:right w:val="none" w:sz="0" w:space="0" w:color="auto"/>
      </w:divBdr>
    </w:div>
    <w:div w:id="1264068278">
      <w:bodyDiv w:val="1"/>
      <w:marLeft w:val="0"/>
      <w:marRight w:val="0"/>
      <w:marTop w:val="0"/>
      <w:marBottom w:val="0"/>
      <w:divBdr>
        <w:top w:val="none" w:sz="0" w:space="0" w:color="auto"/>
        <w:left w:val="none" w:sz="0" w:space="0" w:color="auto"/>
        <w:bottom w:val="none" w:sz="0" w:space="0" w:color="auto"/>
        <w:right w:val="none" w:sz="0" w:space="0" w:color="auto"/>
      </w:divBdr>
      <w:divsChild>
        <w:div w:id="1197886446">
          <w:marLeft w:val="0"/>
          <w:marRight w:val="0"/>
          <w:marTop w:val="0"/>
          <w:marBottom w:val="0"/>
          <w:divBdr>
            <w:top w:val="none" w:sz="0" w:space="0" w:color="auto"/>
            <w:left w:val="none" w:sz="0" w:space="0" w:color="auto"/>
            <w:bottom w:val="none" w:sz="0" w:space="0" w:color="auto"/>
            <w:right w:val="none" w:sz="0" w:space="0" w:color="auto"/>
          </w:divBdr>
        </w:div>
        <w:div w:id="2081974992">
          <w:marLeft w:val="0"/>
          <w:marRight w:val="0"/>
          <w:marTop w:val="0"/>
          <w:marBottom w:val="0"/>
          <w:divBdr>
            <w:top w:val="none" w:sz="0" w:space="0" w:color="auto"/>
            <w:left w:val="none" w:sz="0" w:space="0" w:color="auto"/>
            <w:bottom w:val="none" w:sz="0" w:space="0" w:color="auto"/>
            <w:right w:val="none" w:sz="0" w:space="0" w:color="auto"/>
          </w:divBdr>
        </w:div>
      </w:divsChild>
    </w:div>
    <w:div w:id="1286037353">
      <w:bodyDiv w:val="1"/>
      <w:marLeft w:val="0"/>
      <w:marRight w:val="0"/>
      <w:marTop w:val="0"/>
      <w:marBottom w:val="0"/>
      <w:divBdr>
        <w:top w:val="none" w:sz="0" w:space="0" w:color="auto"/>
        <w:left w:val="none" w:sz="0" w:space="0" w:color="auto"/>
        <w:bottom w:val="none" w:sz="0" w:space="0" w:color="auto"/>
        <w:right w:val="none" w:sz="0" w:space="0" w:color="auto"/>
      </w:divBdr>
    </w:div>
    <w:div w:id="1286472554">
      <w:bodyDiv w:val="1"/>
      <w:marLeft w:val="0"/>
      <w:marRight w:val="0"/>
      <w:marTop w:val="0"/>
      <w:marBottom w:val="0"/>
      <w:divBdr>
        <w:top w:val="none" w:sz="0" w:space="0" w:color="auto"/>
        <w:left w:val="none" w:sz="0" w:space="0" w:color="auto"/>
        <w:bottom w:val="none" w:sz="0" w:space="0" w:color="auto"/>
        <w:right w:val="none" w:sz="0" w:space="0" w:color="auto"/>
      </w:divBdr>
    </w:div>
    <w:div w:id="1354574950">
      <w:bodyDiv w:val="1"/>
      <w:marLeft w:val="0"/>
      <w:marRight w:val="0"/>
      <w:marTop w:val="0"/>
      <w:marBottom w:val="0"/>
      <w:divBdr>
        <w:top w:val="none" w:sz="0" w:space="0" w:color="auto"/>
        <w:left w:val="none" w:sz="0" w:space="0" w:color="auto"/>
        <w:bottom w:val="none" w:sz="0" w:space="0" w:color="auto"/>
        <w:right w:val="none" w:sz="0" w:space="0" w:color="auto"/>
      </w:divBdr>
    </w:div>
    <w:div w:id="1358967129">
      <w:bodyDiv w:val="1"/>
      <w:marLeft w:val="0"/>
      <w:marRight w:val="0"/>
      <w:marTop w:val="0"/>
      <w:marBottom w:val="0"/>
      <w:divBdr>
        <w:top w:val="none" w:sz="0" w:space="0" w:color="auto"/>
        <w:left w:val="none" w:sz="0" w:space="0" w:color="auto"/>
        <w:bottom w:val="none" w:sz="0" w:space="0" w:color="auto"/>
        <w:right w:val="none" w:sz="0" w:space="0" w:color="auto"/>
      </w:divBdr>
    </w:div>
    <w:div w:id="1367173474">
      <w:bodyDiv w:val="1"/>
      <w:marLeft w:val="0"/>
      <w:marRight w:val="0"/>
      <w:marTop w:val="0"/>
      <w:marBottom w:val="0"/>
      <w:divBdr>
        <w:top w:val="none" w:sz="0" w:space="0" w:color="auto"/>
        <w:left w:val="none" w:sz="0" w:space="0" w:color="auto"/>
        <w:bottom w:val="none" w:sz="0" w:space="0" w:color="auto"/>
        <w:right w:val="none" w:sz="0" w:space="0" w:color="auto"/>
      </w:divBdr>
    </w:div>
    <w:div w:id="1371493021">
      <w:bodyDiv w:val="1"/>
      <w:marLeft w:val="0"/>
      <w:marRight w:val="0"/>
      <w:marTop w:val="0"/>
      <w:marBottom w:val="0"/>
      <w:divBdr>
        <w:top w:val="none" w:sz="0" w:space="0" w:color="auto"/>
        <w:left w:val="none" w:sz="0" w:space="0" w:color="auto"/>
        <w:bottom w:val="none" w:sz="0" w:space="0" w:color="auto"/>
        <w:right w:val="none" w:sz="0" w:space="0" w:color="auto"/>
      </w:divBdr>
    </w:div>
    <w:div w:id="1374502299">
      <w:bodyDiv w:val="1"/>
      <w:marLeft w:val="0"/>
      <w:marRight w:val="0"/>
      <w:marTop w:val="0"/>
      <w:marBottom w:val="0"/>
      <w:divBdr>
        <w:top w:val="none" w:sz="0" w:space="0" w:color="auto"/>
        <w:left w:val="none" w:sz="0" w:space="0" w:color="auto"/>
        <w:bottom w:val="none" w:sz="0" w:space="0" w:color="auto"/>
        <w:right w:val="none" w:sz="0" w:space="0" w:color="auto"/>
      </w:divBdr>
    </w:div>
    <w:div w:id="1402756091">
      <w:bodyDiv w:val="1"/>
      <w:marLeft w:val="0"/>
      <w:marRight w:val="0"/>
      <w:marTop w:val="0"/>
      <w:marBottom w:val="0"/>
      <w:divBdr>
        <w:top w:val="none" w:sz="0" w:space="0" w:color="auto"/>
        <w:left w:val="none" w:sz="0" w:space="0" w:color="auto"/>
        <w:bottom w:val="none" w:sz="0" w:space="0" w:color="auto"/>
        <w:right w:val="none" w:sz="0" w:space="0" w:color="auto"/>
      </w:divBdr>
    </w:div>
    <w:div w:id="1412392215">
      <w:bodyDiv w:val="1"/>
      <w:marLeft w:val="0"/>
      <w:marRight w:val="0"/>
      <w:marTop w:val="0"/>
      <w:marBottom w:val="0"/>
      <w:divBdr>
        <w:top w:val="none" w:sz="0" w:space="0" w:color="auto"/>
        <w:left w:val="none" w:sz="0" w:space="0" w:color="auto"/>
        <w:bottom w:val="none" w:sz="0" w:space="0" w:color="auto"/>
        <w:right w:val="none" w:sz="0" w:space="0" w:color="auto"/>
      </w:divBdr>
    </w:div>
    <w:div w:id="1439061010">
      <w:bodyDiv w:val="1"/>
      <w:marLeft w:val="0"/>
      <w:marRight w:val="0"/>
      <w:marTop w:val="0"/>
      <w:marBottom w:val="0"/>
      <w:divBdr>
        <w:top w:val="none" w:sz="0" w:space="0" w:color="auto"/>
        <w:left w:val="none" w:sz="0" w:space="0" w:color="auto"/>
        <w:bottom w:val="none" w:sz="0" w:space="0" w:color="auto"/>
        <w:right w:val="none" w:sz="0" w:space="0" w:color="auto"/>
      </w:divBdr>
    </w:div>
    <w:div w:id="1459377669">
      <w:bodyDiv w:val="1"/>
      <w:marLeft w:val="0"/>
      <w:marRight w:val="0"/>
      <w:marTop w:val="0"/>
      <w:marBottom w:val="0"/>
      <w:divBdr>
        <w:top w:val="none" w:sz="0" w:space="0" w:color="auto"/>
        <w:left w:val="none" w:sz="0" w:space="0" w:color="auto"/>
        <w:bottom w:val="none" w:sz="0" w:space="0" w:color="auto"/>
        <w:right w:val="none" w:sz="0" w:space="0" w:color="auto"/>
      </w:divBdr>
    </w:div>
    <w:div w:id="1461532974">
      <w:bodyDiv w:val="1"/>
      <w:marLeft w:val="0"/>
      <w:marRight w:val="0"/>
      <w:marTop w:val="0"/>
      <w:marBottom w:val="0"/>
      <w:divBdr>
        <w:top w:val="none" w:sz="0" w:space="0" w:color="auto"/>
        <w:left w:val="none" w:sz="0" w:space="0" w:color="auto"/>
        <w:bottom w:val="none" w:sz="0" w:space="0" w:color="auto"/>
        <w:right w:val="none" w:sz="0" w:space="0" w:color="auto"/>
      </w:divBdr>
    </w:div>
    <w:div w:id="1481144573">
      <w:bodyDiv w:val="1"/>
      <w:marLeft w:val="0"/>
      <w:marRight w:val="0"/>
      <w:marTop w:val="0"/>
      <w:marBottom w:val="0"/>
      <w:divBdr>
        <w:top w:val="none" w:sz="0" w:space="0" w:color="auto"/>
        <w:left w:val="none" w:sz="0" w:space="0" w:color="auto"/>
        <w:bottom w:val="none" w:sz="0" w:space="0" w:color="auto"/>
        <w:right w:val="none" w:sz="0" w:space="0" w:color="auto"/>
      </w:divBdr>
    </w:div>
    <w:div w:id="1485507046">
      <w:bodyDiv w:val="1"/>
      <w:marLeft w:val="0"/>
      <w:marRight w:val="0"/>
      <w:marTop w:val="0"/>
      <w:marBottom w:val="0"/>
      <w:divBdr>
        <w:top w:val="none" w:sz="0" w:space="0" w:color="auto"/>
        <w:left w:val="none" w:sz="0" w:space="0" w:color="auto"/>
        <w:bottom w:val="none" w:sz="0" w:space="0" w:color="auto"/>
        <w:right w:val="none" w:sz="0" w:space="0" w:color="auto"/>
      </w:divBdr>
      <w:divsChild>
        <w:div w:id="1820807489">
          <w:marLeft w:val="547"/>
          <w:marRight w:val="0"/>
          <w:marTop w:val="0"/>
          <w:marBottom w:val="0"/>
          <w:divBdr>
            <w:top w:val="none" w:sz="0" w:space="0" w:color="auto"/>
            <w:left w:val="none" w:sz="0" w:space="0" w:color="auto"/>
            <w:bottom w:val="none" w:sz="0" w:space="0" w:color="auto"/>
            <w:right w:val="none" w:sz="0" w:space="0" w:color="auto"/>
          </w:divBdr>
        </w:div>
      </w:divsChild>
    </w:div>
    <w:div w:id="1497456520">
      <w:bodyDiv w:val="1"/>
      <w:marLeft w:val="0"/>
      <w:marRight w:val="0"/>
      <w:marTop w:val="0"/>
      <w:marBottom w:val="0"/>
      <w:divBdr>
        <w:top w:val="none" w:sz="0" w:space="0" w:color="auto"/>
        <w:left w:val="none" w:sz="0" w:space="0" w:color="auto"/>
        <w:bottom w:val="none" w:sz="0" w:space="0" w:color="auto"/>
        <w:right w:val="none" w:sz="0" w:space="0" w:color="auto"/>
      </w:divBdr>
      <w:divsChild>
        <w:div w:id="1493057339">
          <w:marLeft w:val="0"/>
          <w:marRight w:val="0"/>
          <w:marTop w:val="0"/>
          <w:marBottom w:val="0"/>
          <w:divBdr>
            <w:top w:val="none" w:sz="0" w:space="0" w:color="auto"/>
            <w:left w:val="none" w:sz="0" w:space="0" w:color="auto"/>
            <w:bottom w:val="none" w:sz="0" w:space="0" w:color="auto"/>
            <w:right w:val="none" w:sz="0" w:space="0" w:color="auto"/>
          </w:divBdr>
          <w:divsChild>
            <w:div w:id="1578516100">
              <w:marLeft w:val="0"/>
              <w:marRight w:val="0"/>
              <w:marTop w:val="0"/>
              <w:marBottom w:val="0"/>
              <w:divBdr>
                <w:top w:val="none" w:sz="0" w:space="0" w:color="auto"/>
                <w:left w:val="none" w:sz="0" w:space="0" w:color="auto"/>
                <w:bottom w:val="none" w:sz="0" w:space="0" w:color="auto"/>
                <w:right w:val="none" w:sz="0" w:space="0" w:color="auto"/>
              </w:divBdr>
              <w:divsChild>
                <w:div w:id="2125587">
                  <w:marLeft w:val="0"/>
                  <w:marRight w:val="0"/>
                  <w:marTop w:val="0"/>
                  <w:marBottom w:val="150"/>
                  <w:divBdr>
                    <w:top w:val="none" w:sz="0" w:space="0" w:color="auto"/>
                    <w:left w:val="none" w:sz="0" w:space="0" w:color="auto"/>
                    <w:bottom w:val="none" w:sz="0" w:space="0" w:color="auto"/>
                    <w:right w:val="none" w:sz="0" w:space="0" w:color="auto"/>
                  </w:divBdr>
                </w:div>
                <w:div w:id="435364589">
                  <w:marLeft w:val="0"/>
                  <w:marRight w:val="0"/>
                  <w:marTop w:val="0"/>
                  <w:marBottom w:val="0"/>
                  <w:divBdr>
                    <w:top w:val="none" w:sz="0" w:space="0" w:color="auto"/>
                    <w:left w:val="none" w:sz="0" w:space="0" w:color="auto"/>
                    <w:bottom w:val="none" w:sz="0" w:space="0" w:color="auto"/>
                    <w:right w:val="none" w:sz="0" w:space="0" w:color="auto"/>
                  </w:divBdr>
                  <w:divsChild>
                    <w:div w:id="1541431724">
                      <w:marLeft w:val="0"/>
                      <w:marRight w:val="0"/>
                      <w:marTop w:val="0"/>
                      <w:marBottom w:val="0"/>
                      <w:divBdr>
                        <w:top w:val="none" w:sz="0" w:space="0" w:color="auto"/>
                        <w:left w:val="none" w:sz="0" w:space="0" w:color="auto"/>
                        <w:bottom w:val="none" w:sz="0" w:space="0" w:color="auto"/>
                        <w:right w:val="none" w:sz="0" w:space="0" w:color="auto"/>
                      </w:divBdr>
                      <w:divsChild>
                        <w:div w:id="1739284199">
                          <w:marLeft w:val="0"/>
                          <w:marRight w:val="225"/>
                          <w:marTop w:val="210"/>
                          <w:marBottom w:val="0"/>
                          <w:divBdr>
                            <w:top w:val="none" w:sz="0" w:space="0" w:color="auto"/>
                            <w:left w:val="none" w:sz="0" w:space="0" w:color="auto"/>
                            <w:bottom w:val="none" w:sz="0" w:space="0" w:color="auto"/>
                            <w:right w:val="none" w:sz="0" w:space="0" w:color="auto"/>
                          </w:divBdr>
                          <w:divsChild>
                            <w:div w:id="1730031896">
                              <w:marLeft w:val="0"/>
                              <w:marRight w:val="180"/>
                              <w:marTop w:val="0"/>
                              <w:marBottom w:val="0"/>
                              <w:divBdr>
                                <w:top w:val="none" w:sz="0" w:space="0" w:color="auto"/>
                                <w:left w:val="none" w:sz="0" w:space="0" w:color="auto"/>
                                <w:bottom w:val="none" w:sz="0" w:space="0" w:color="auto"/>
                                <w:right w:val="none" w:sz="0" w:space="0" w:color="auto"/>
                              </w:divBdr>
                            </w:div>
                            <w:div w:id="2055932721">
                              <w:marLeft w:val="0"/>
                              <w:marRight w:val="180"/>
                              <w:marTop w:val="0"/>
                              <w:marBottom w:val="0"/>
                              <w:divBdr>
                                <w:top w:val="none" w:sz="0" w:space="0" w:color="auto"/>
                                <w:left w:val="none" w:sz="0" w:space="0" w:color="auto"/>
                                <w:bottom w:val="none" w:sz="0" w:space="0" w:color="auto"/>
                                <w:right w:val="none" w:sz="0" w:space="0" w:color="auto"/>
                              </w:divBdr>
                            </w:div>
                            <w:div w:id="1691952168">
                              <w:marLeft w:val="0"/>
                              <w:marRight w:val="180"/>
                              <w:marTop w:val="0"/>
                              <w:marBottom w:val="0"/>
                              <w:divBdr>
                                <w:top w:val="none" w:sz="0" w:space="0" w:color="auto"/>
                                <w:left w:val="none" w:sz="0" w:space="0" w:color="auto"/>
                                <w:bottom w:val="none" w:sz="0" w:space="0" w:color="auto"/>
                                <w:right w:val="none" w:sz="0" w:space="0" w:color="auto"/>
                              </w:divBdr>
                            </w:div>
                            <w:div w:id="7836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50455">
          <w:marLeft w:val="0"/>
          <w:marRight w:val="0"/>
          <w:marTop w:val="0"/>
          <w:marBottom w:val="0"/>
          <w:divBdr>
            <w:top w:val="none" w:sz="0" w:space="0" w:color="auto"/>
            <w:left w:val="none" w:sz="0" w:space="0" w:color="auto"/>
            <w:bottom w:val="none" w:sz="0" w:space="0" w:color="auto"/>
            <w:right w:val="none" w:sz="0" w:space="0" w:color="auto"/>
          </w:divBdr>
          <w:divsChild>
            <w:div w:id="1603687780">
              <w:marLeft w:val="0"/>
              <w:marRight w:val="0"/>
              <w:marTop w:val="0"/>
              <w:marBottom w:val="0"/>
              <w:divBdr>
                <w:top w:val="none" w:sz="0" w:space="0" w:color="auto"/>
                <w:left w:val="none" w:sz="0" w:space="0" w:color="auto"/>
                <w:bottom w:val="none" w:sz="0" w:space="0" w:color="auto"/>
                <w:right w:val="none" w:sz="0" w:space="0" w:color="auto"/>
              </w:divBdr>
              <w:divsChild>
                <w:div w:id="1731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2500">
      <w:bodyDiv w:val="1"/>
      <w:marLeft w:val="0"/>
      <w:marRight w:val="0"/>
      <w:marTop w:val="0"/>
      <w:marBottom w:val="0"/>
      <w:divBdr>
        <w:top w:val="none" w:sz="0" w:space="0" w:color="auto"/>
        <w:left w:val="none" w:sz="0" w:space="0" w:color="auto"/>
        <w:bottom w:val="none" w:sz="0" w:space="0" w:color="auto"/>
        <w:right w:val="none" w:sz="0" w:space="0" w:color="auto"/>
      </w:divBdr>
      <w:divsChild>
        <w:div w:id="778452876">
          <w:marLeft w:val="0"/>
          <w:marRight w:val="0"/>
          <w:marTop w:val="0"/>
          <w:marBottom w:val="0"/>
          <w:divBdr>
            <w:top w:val="none" w:sz="0" w:space="0" w:color="auto"/>
            <w:left w:val="none" w:sz="0" w:space="0" w:color="auto"/>
            <w:bottom w:val="none" w:sz="0" w:space="0" w:color="auto"/>
            <w:right w:val="none" w:sz="0" w:space="0" w:color="auto"/>
          </w:divBdr>
        </w:div>
        <w:div w:id="2056197244">
          <w:marLeft w:val="0"/>
          <w:marRight w:val="0"/>
          <w:marTop w:val="0"/>
          <w:marBottom w:val="0"/>
          <w:divBdr>
            <w:top w:val="none" w:sz="0" w:space="0" w:color="auto"/>
            <w:left w:val="none" w:sz="0" w:space="0" w:color="auto"/>
            <w:bottom w:val="none" w:sz="0" w:space="0" w:color="auto"/>
            <w:right w:val="none" w:sz="0" w:space="0" w:color="auto"/>
          </w:divBdr>
        </w:div>
      </w:divsChild>
    </w:div>
    <w:div w:id="1576743639">
      <w:bodyDiv w:val="1"/>
      <w:marLeft w:val="0"/>
      <w:marRight w:val="0"/>
      <w:marTop w:val="0"/>
      <w:marBottom w:val="0"/>
      <w:divBdr>
        <w:top w:val="none" w:sz="0" w:space="0" w:color="auto"/>
        <w:left w:val="none" w:sz="0" w:space="0" w:color="auto"/>
        <w:bottom w:val="none" w:sz="0" w:space="0" w:color="auto"/>
        <w:right w:val="none" w:sz="0" w:space="0" w:color="auto"/>
      </w:divBdr>
      <w:divsChild>
        <w:div w:id="442579247">
          <w:marLeft w:val="547"/>
          <w:marRight w:val="0"/>
          <w:marTop w:val="0"/>
          <w:marBottom w:val="0"/>
          <w:divBdr>
            <w:top w:val="none" w:sz="0" w:space="0" w:color="auto"/>
            <w:left w:val="none" w:sz="0" w:space="0" w:color="auto"/>
            <w:bottom w:val="none" w:sz="0" w:space="0" w:color="auto"/>
            <w:right w:val="none" w:sz="0" w:space="0" w:color="auto"/>
          </w:divBdr>
        </w:div>
      </w:divsChild>
    </w:div>
    <w:div w:id="1585071027">
      <w:bodyDiv w:val="1"/>
      <w:marLeft w:val="0"/>
      <w:marRight w:val="0"/>
      <w:marTop w:val="0"/>
      <w:marBottom w:val="0"/>
      <w:divBdr>
        <w:top w:val="none" w:sz="0" w:space="0" w:color="auto"/>
        <w:left w:val="none" w:sz="0" w:space="0" w:color="auto"/>
        <w:bottom w:val="none" w:sz="0" w:space="0" w:color="auto"/>
        <w:right w:val="none" w:sz="0" w:space="0" w:color="auto"/>
      </w:divBdr>
    </w:div>
    <w:div w:id="1602713786">
      <w:bodyDiv w:val="1"/>
      <w:marLeft w:val="0"/>
      <w:marRight w:val="0"/>
      <w:marTop w:val="0"/>
      <w:marBottom w:val="0"/>
      <w:divBdr>
        <w:top w:val="none" w:sz="0" w:space="0" w:color="auto"/>
        <w:left w:val="none" w:sz="0" w:space="0" w:color="auto"/>
        <w:bottom w:val="none" w:sz="0" w:space="0" w:color="auto"/>
        <w:right w:val="none" w:sz="0" w:space="0" w:color="auto"/>
      </w:divBdr>
    </w:div>
    <w:div w:id="1618637506">
      <w:bodyDiv w:val="1"/>
      <w:marLeft w:val="0"/>
      <w:marRight w:val="0"/>
      <w:marTop w:val="0"/>
      <w:marBottom w:val="0"/>
      <w:divBdr>
        <w:top w:val="none" w:sz="0" w:space="0" w:color="auto"/>
        <w:left w:val="none" w:sz="0" w:space="0" w:color="auto"/>
        <w:bottom w:val="none" w:sz="0" w:space="0" w:color="auto"/>
        <w:right w:val="none" w:sz="0" w:space="0" w:color="auto"/>
      </w:divBdr>
    </w:div>
    <w:div w:id="1628118735">
      <w:bodyDiv w:val="1"/>
      <w:marLeft w:val="0"/>
      <w:marRight w:val="0"/>
      <w:marTop w:val="0"/>
      <w:marBottom w:val="0"/>
      <w:divBdr>
        <w:top w:val="none" w:sz="0" w:space="0" w:color="auto"/>
        <w:left w:val="none" w:sz="0" w:space="0" w:color="auto"/>
        <w:bottom w:val="none" w:sz="0" w:space="0" w:color="auto"/>
        <w:right w:val="none" w:sz="0" w:space="0" w:color="auto"/>
      </w:divBdr>
    </w:div>
    <w:div w:id="1642878019">
      <w:bodyDiv w:val="1"/>
      <w:marLeft w:val="0"/>
      <w:marRight w:val="0"/>
      <w:marTop w:val="0"/>
      <w:marBottom w:val="0"/>
      <w:divBdr>
        <w:top w:val="none" w:sz="0" w:space="0" w:color="auto"/>
        <w:left w:val="none" w:sz="0" w:space="0" w:color="auto"/>
        <w:bottom w:val="none" w:sz="0" w:space="0" w:color="auto"/>
        <w:right w:val="none" w:sz="0" w:space="0" w:color="auto"/>
      </w:divBdr>
    </w:div>
    <w:div w:id="1654524594">
      <w:bodyDiv w:val="1"/>
      <w:marLeft w:val="0"/>
      <w:marRight w:val="0"/>
      <w:marTop w:val="0"/>
      <w:marBottom w:val="0"/>
      <w:divBdr>
        <w:top w:val="none" w:sz="0" w:space="0" w:color="auto"/>
        <w:left w:val="none" w:sz="0" w:space="0" w:color="auto"/>
        <w:bottom w:val="none" w:sz="0" w:space="0" w:color="auto"/>
        <w:right w:val="none" w:sz="0" w:space="0" w:color="auto"/>
      </w:divBdr>
    </w:div>
    <w:div w:id="1675842593">
      <w:bodyDiv w:val="1"/>
      <w:marLeft w:val="0"/>
      <w:marRight w:val="0"/>
      <w:marTop w:val="0"/>
      <w:marBottom w:val="0"/>
      <w:divBdr>
        <w:top w:val="none" w:sz="0" w:space="0" w:color="auto"/>
        <w:left w:val="none" w:sz="0" w:space="0" w:color="auto"/>
        <w:bottom w:val="none" w:sz="0" w:space="0" w:color="auto"/>
        <w:right w:val="none" w:sz="0" w:space="0" w:color="auto"/>
      </w:divBdr>
    </w:div>
    <w:div w:id="1698583412">
      <w:bodyDiv w:val="1"/>
      <w:marLeft w:val="0"/>
      <w:marRight w:val="0"/>
      <w:marTop w:val="0"/>
      <w:marBottom w:val="0"/>
      <w:divBdr>
        <w:top w:val="none" w:sz="0" w:space="0" w:color="auto"/>
        <w:left w:val="none" w:sz="0" w:space="0" w:color="auto"/>
        <w:bottom w:val="none" w:sz="0" w:space="0" w:color="auto"/>
        <w:right w:val="none" w:sz="0" w:space="0" w:color="auto"/>
      </w:divBdr>
    </w:div>
    <w:div w:id="1698852914">
      <w:bodyDiv w:val="1"/>
      <w:marLeft w:val="0"/>
      <w:marRight w:val="0"/>
      <w:marTop w:val="0"/>
      <w:marBottom w:val="0"/>
      <w:divBdr>
        <w:top w:val="none" w:sz="0" w:space="0" w:color="auto"/>
        <w:left w:val="none" w:sz="0" w:space="0" w:color="auto"/>
        <w:bottom w:val="none" w:sz="0" w:space="0" w:color="auto"/>
        <w:right w:val="none" w:sz="0" w:space="0" w:color="auto"/>
      </w:divBdr>
    </w:div>
    <w:div w:id="1715737234">
      <w:bodyDiv w:val="1"/>
      <w:marLeft w:val="0"/>
      <w:marRight w:val="0"/>
      <w:marTop w:val="0"/>
      <w:marBottom w:val="0"/>
      <w:divBdr>
        <w:top w:val="none" w:sz="0" w:space="0" w:color="auto"/>
        <w:left w:val="none" w:sz="0" w:space="0" w:color="auto"/>
        <w:bottom w:val="none" w:sz="0" w:space="0" w:color="auto"/>
        <w:right w:val="none" w:sz="0" w:space="0" w:color="auto"/>
      </w:divBdr>
    </w:div>
    <w:div w:id="1742828845">
      <w:bodyDiv w:val="1"/>
      <w:marLeft w:val="0"/>
      <w:marRight w:val="0"/>
      <w:marTop w:val="0"/>
      <w:marBottom w:val="0"/>
      <w:divBdr>
        <w:top w:val="none" w:sz="0" w:space="0" w:color="auto"/>
        <w:left w:val="none" w:sz="0" w:space="0" w:color="auto"/>
        <w:bottom w:val="none" w:sz="0" w:space="0" w:color="auto"/>
        <w:right w:val="none" w:sz="0" w:space="0" w:color="auto"/>
      </w:divBdr>
    </w:div>
    <w:div w:id="1793864745">
      <w:bodyDiv w:val="1"/>
      <w:marLeft w:val="0"/>
      <w:marRight w:val="0"/>
      <w:marTop w:val="0"/>
      <w:marBottom w:val="0"/>
      <w:divBdr>
        <w:top w:val="none" w:sz="0" w:space="0" w:color="auto"/>
        <w:left w:val="none" w:sz="0" w:space="0" w:color="auto"/>
        <w:bottom w:val="none" w:sz="0" w:space="0" w:color="auto"/>
        <w:right w:val="none" w:sz="0" w:space="0" w:color="auto"/>
      </w:divBdr>
      <w:divsChild>
        <w:div w:id="1946763218">
          <w:marLeft w:val="0"/>
          <w:marRight w:val="0"/>
          <w:marTop w:val="0"/>
          <w:marBottom w:val="0"/>
          <w:divBdr>
            <w:top w:val="none" w:sz="0" w:space="0" w:color="auto"/>
            <w:left w:val="none" w:sz="0" w:space="0" w:color="auto"/>
            <w:bottom w:val="none" w:sz="0" w:space="0" w:color="auto"/>
            <w:right w:val="none" w:sz="0" w:space="0" w:color="auto"/>
          </w:divBdr>
        </w:div>
        <w:div w:id="2053724852">
          <w:marLeft w:val="0"/>
          <w:marRight w:val="0"/>
          <w:marTop w:val="0"/>
          <w:marBottom w:val="0"/>
          <w:divBdr>
            <w:top w:val="none" w:sz="0" w:space="0" w:color="auto"/>
            <w:left w:val="none" w:sz="0" w:space="0" w:color="auto"/>
            <w:bottom w:val="none" w:sz="0" w:space="0" w:color="auto"/>
            <w:right w:val="none" w:sz="0" w:space="0" w:color="auto"/>
          </w:divBdr>
        </w:div>
        <w:div w:id="1116368709">
          <w:marLeft w:val="0"/>
          <w:marRight w:val="0"/>
          <w:marTop w:val="0"/>
          <w:marBottom w:val="0"/>
          <w:divBdr>
            <w:top w:val="none" w:sz="0" w:space="0" w:color="auto"/>
            <w:left w:val="none" w:sz="0" w:space="0" w:color="auto"/>
            <w:bottom w:val="none" w:sz="0" w:space="0" w:color="auto"/>
            <w:right w:val="none" w:sz="0" w:space="0" w:color="auto"/>
          </w:divBdr>
        </w:div>
        <w:div w:id="1416129816">
          <w:marLeft w:val="0"/>
          <w:marRight w:val="0"/>
          <w:marTop w:val="0"/>
          <w:marBottom w:val="0"/>
          <w:divBdr>
            <w:top w:val="none" w:sz="0" w:space="0" w:color="auto"/>
            <w:left w:val="none" w:sz="0" w:space="0" w:color="auto"/>
            <w:bottom w:val="none" w:sz="0" w:space="0" w:color="auto"/>
            <w:right w:val="none" w:sz="0" w:space="0" w:color="auto"/>
          </w:divBdr>
        </w:div>
      </w:divsChild>
    </w:div>
    <w:div w:id="1795751963">
      <w:bodyDiv w:val="1"/>
      <w:marLeft w:val="0"/>
      <w:marRight w:val="0"/>
      <w:marTop w:val="0"/>
      <w:marBottom w:val="0"/>
      <w:divBdr>
        <w:top w:val="none" w:sz="0" w:space="0" w:color="auto"/>
        <w:left w:val="none" w:sz="0" w:space="0" w:color="auto"/>
        <w:bottom w:val="none" w:sz="0" w:space="0" w:color="auto"/>
        <w:right w:val="none" w:sz="0" w:space="0" w:color="auto"/>
      </w:divBdr>
      <w:divsChild>
        <w:div w:id="688796132">
          <w:marLeft w:val="0"/>
          <w:marRight w:val="0"/>
          <w:marTop w:val="0"/>
          <w:marBottom w:val="0"/>
          <w:divBdr>
            <w:top w:val="none" w:sz="0" w:space="0" w:color="auto"/>
            <w:left w:val="none" w:sz="0" w:space="0" w:color="auto"/>
            <w:bottom w:val="none" w:sz="0" w:space="0" w:color="auto"/>
            <w:right w:val="none" w:sz="0" w:space="0" w:color="auto"/>
          </w:divBdr>
        </w:div>
        <w:div w:id="2094935477">
          <w:marLeft w:val="0"/>
          <w:marRight w:val="0"/>
          <w:marTop w:val="0"/>
          <w:marBottom w:val="0"/>
          <w:divBdr>
            <w:top w:val="none" w:sz="0" w:space="0" w:color="auto"/>
            <w:left w:val="none" w:sz="0" w:space="0" w:color="auto"/>
            <w:bottom w:val="none" w:sz="0" w:space="0" w:color="auto"/>
            <w:right w:val="none" w:sz="0" w:space="0" w:color="auto"/>
          </w:divBdr>
        </w:div>
        <w:div w:id="333411921">
          <w:marLeft w:val="0"/>
          <w:marRight w:val="0"/>
          <w:marTop w:val="0"/>
          <w:marBottom w:val="0"/>
          <w:divBdr>
            <w:top w:val="none" w:sz="0" w:space="0" w:color="auto"/>
            <w:left w:val="none" w:sz="0" w:space="0" w:color="auto"/>
            <w:bottom w:val="none" w:sz="0" w:space="0" w:color="auto"/>
            <w:right w:val="none" w:sz="0" w:space="0" w:color="auto"/>
          </w:divBdr>
        </w:div>
        <w:div w:id="1027679086">
          <w:marLeft w:val="0"/>
          <w:marRight w:val="0"/>
          <w:marTop w:val="0"/>
          <w:marBottom w:val="0"/>
          <w:divBdr>
            <w:top w:val="none" w:sz="0" w:space="0" w:color="auto"/>
            <w:left w:val="none" w:sz="0" w:space="0" w:color="auto"/>
            <w:bottom w:val="none" w:sz="0" w:space="0" w:color="auto"/>
            <w:right w:val="none" w:sz="0" w:space="0" w:color="auto"/>
          </w:divBdr>
        </w:div>
        <w:div w:id="1319922313">
          <w:marLeft w:val="0"/>
          <w:marRight w:val="0"/>
          <w:marTop w:val="0"/>
          <w:marBottom w:val="0"/>
          <w:divBdr>
            <w:top w:val="none" w:sz="0" w:space="0" w:color="auto"/>
            <w:left w:val="none" w:sz="0" w:space="0" w:color="auto"/>
            <w:bottom w:val="none" w:sz="0" w:space="0" w:color="auto"/>
            <w:right w:val="none" w:sz="0" w:space="0" w:color="auto"/>
          </w:divBdr>
        </w:div>
        <w:div w:id="939532124">
          <w:marLeft w:val="0"/>
          <w:marRight w:val="0"/>
          <w:marTop w:val="0"/>
          <w:marBottom w:val="0"/>
          <w:divBdr>
            <w:top w:val="none" w:sz="0" w:space="0" w:color="auto"/>
            <w:left w:val="none" w:sz="0" w:space="0" w:color="auto"/>
            <w:bottom w:val="none" w:sz="0" w:space="0" w:color="auto"/>
            <w:right w:val="none" w:sz="0" w:space="0" w:color="auto"/>
          </w:divBdr>
        </w:div>
        <w:div w:id="409548917">
          <w:marLeft w:val="0"/>
          <w:marRight w:val="0"/>
          <w:marTop w:val="0"/>
          <w:marBottom w:val="0"/>
          <w:divBdr>
            <w:top w:val="none" w:sz="0" w:space="0" w:color="auto"/>
            <w:left w:val="none" w:sz="0" w:space="0" w:color="auto"/>
            <w:bottom w:val="none" w:sz="0" w:space="0" w:color="auto"/>
            <w:right w:val="none" w:sz="0" w:space="0" w:color="auto"/>
          </w:divBdr>
        </w:div>
      </w:divsChild>
    </w:div>
    <w:div w:id="1810853138">
      <w:bodyDiv w:val="1"/>
      <w:marLeft w:val="0"/>
      <w:marRight w:val="0"/>
      <w:marTop w:val="0"/>
      <w:marBottom w:val="0"/>
      <w:divBdr>
        <w:top w:val="none" w:sz="0" w:space="0" w:color="auto"/>
        <w:left w:val="none" w:sz="0" w:space="0" w:color="auto"/>
        <w:bottom w:val="none" w:sz="0" w:space="0" w:color="auto"/>
        <w:right w:val="none" w:sz="0" w:space="0" w:color="auto"/>
      </w:divBdr>
    </w:div>
    <w:div w:id="1811173366">
      <w:bodyDiv w:val="1"/>
      <w:marLeft w:val="0"/>
      <w:marRight w:val="0"/>
      <w:marTop w:val="0"/>
      <w:marBottom w:val="0"/>
      <w:divBdr>
        <w:top w:val="none" w:sz="0" w:space="0" w:color="auto"/>
        <w:left w:val="none" w:sz="0" w:space="0" w:color="auto"/>
        <w:bottom w:val="none" w:sz="0" w:space="0" w:color="auto"/>
        <w:right w:val="none" w:sz="0" w:space="0" w:color="auto"/>
      </w:divBdr>
    </w:div>
    <w:div w:id="1827936714">
      <w:bodyDiv w:val="1"/>
      <w:marLeft w:val="0"/>
      <w:marRight w:val="0"/>
      <w:marTop w:val="0"/>
      <w:marBottom w:val="0"/>
      <w:divBdr>
        <w:top w:val="none" w:sz="0" w:space="0" w:color="auto"/>
        <w:left w:val="none" w:sz="0" w:space="0" w:color="auto"/>
        <w:bottom w:val="none" w:sz="0" w:space="0" w:color="auto"/>
        <w:right w:val="none" w:sz="0" w:space="0" w:color="auto"/>
      </w:divBdr>
      <w:divsChild>
        <w:div w:id="537086740">
          <w:marLeft w:val="0"/>
          <w:marRight w:val="0"/>
          <w:marTop w:val="0"/>
          <w:marBottom w:val="0"/>
          <w:divBdr>
            <w:top w:val="none" w:sz="0" w:space="0" w:color="auto"/>
            <w:left w:val="none" w:sz="0" w:space="0" w:color="auto"/>
            <w:bottom w:val="none" w:sz="0" w:space="0" w:color="auto"/>
            <w:right w:val="none" w:sz="0" w:space="0" w:color="auto"/>
          </w:divBdr>
          <w:divsChild>
            <w:div w:id="583877399">
              <w:marLeft w:val="0"/>
              <w:marRight w:val="0"/>
              <w:marTop w:val="0"/>
              <w:marBottom w:val="0"/>
              <w:divBdr>
                <w:top w:val="none" w:sz="0" w:space="0" w:color="auto"/>
                <w:left w:val="none" w:sz="0" w:space="0" w:color="auto"/>
                <w:bottom w:val="none" w:sz="0" w:space="0" w:color="auto"/>
                <w:right w:val="none" w:sz="0" w:space="0" w:color="auto"/>
              </w:divBdr>
            </w:div>
            <w:div w:id="1817649244">
              <w:marLeft w:val="0"/>
              <w:marRight w:val="0"/>
              <w:marTop w:val="0"/>
              <w:marBottom w:val="0"/>
              <w:divBdr>
                <w:top w:val="none" w:sz="0" w:space="0" w:color="auto"/>
                <w:left w:val="none" w:sz="0" w:space="0" w:color="auto"/>
                <w:bottom w:val="none" w:sz="0" w:space="0" w:color="auto"/>
                <w:right w:val="none" w:sz="0" w:space="0" w:color="auto"/>
              </w:divBdr>
            </w:div>
            <w:div w:id="75249044">
              <w:marLeft w:val="0"/>
              <w:marRight w:val="0"/>
              <w:marTop w:val="0"/>
              <w:marBottom w:val="0"/>
              <w:divBdr>
                <w:top w:val="none" w:sz="0" w:space="0" w:color="auto"/>
                <w:left w:val="none" w:sz="0" w:space="0" w:color="auto"/>
                <w:bottom w:val="none" w:sz="0" w:space="0" w:color="auto"/>
                <w:right w:val="none" w:sz="0" w:space="0" w:color="auto"/>
              </w:divBdr>
            </w:div>
            <w:div w:id="260186705">
              <w:marLeft w:val="0"/>
              <w:marRight w:val="0"/>
              <w:marTop w:val="0"/>
              <w:marBottom w:val="0"/>
              <w:divBdr>
                <w:top w:val="none" w:sz="0" w:space="0" w:color="auto"/>
                <w:left w:val="none" w:sz="0" w:space="0" w:color="auto"/>
                <w:bottom w:val="none" w:sz="0" w:space="0" w:color="auto"/>
                <w:right w:val="none" w:sz="0" w:space="0" w:color="auto"/>
              </w:divBdr>
            </w:div>
            <w:div w:id="385613845">
              <w:marLeft w:val="0"/>
              <w:marRight w:val="0"/>
              <w:marTop w:val="0"/>
              <w:marBottom w:val="0"/>
              <w:divBdr>
                <w:top w:val="none" w:sz="0" w:space="0" w:color="auto"/>
                <w:left w:val="none" w:sz="0" w:space="0" w:color="auto"/>
                <w:bottom w:val="none" w:sz="0" w:space="0" w:color="auto"/>
                <w:right w:val="none" w:sz="0" w:space="0" w:color="auto"/>
              </w:divBdr>
            </w:div>
            <w:div w:id="664667063">
              <w:marLeft w:val="0"/>
              <w:marRight w:val="0"/>
              <w:marTop w:val="0"/>
              <w:marBottom w:val="0"/>
              <w:divBdr>
                <w:top w:val="none" w:sz="0" w:space="0" w:color="auto"/>
                <w:left w:val="none" w:sz="0" w:space="0" w:color="auto"/>
                <w:bottom w:val="none" w:sz="0" w:space="0" w:color="auto"/>
                <w:right w:val="none" w:sz="0" w:space="0" w:color="auto"/>
              </w:divBdr>
            </w:div>
            <w:div w:id="265772897">
              <w:marLeft w:val="0"/>
              <w:marRight w:val="0"/>
              <w:marTop w:val="0"/>
              <w:marBottom w:val="0"/>
              <w:divBdr>
                <w:top w:val="none" w:sz="0" w:space="0" w:color="auto"/>
                <w:left w:val="none" w:sz="0" w:space="0" w:color="auto"/>
                <w:bottom w:val="none" w:sz="0" w:space="0" w:color="auto"/>
                <w:right w:val="none" w:sz="0" w:space="0" w:color="auto"/>
              </w:divBdr>
            </w:div>
            <w:div w:id="1107311802">
              <w:marLeft w:val="0"/>
              <w:marRight w:val="0"/>
              <w:marTop w:val="0"/>
              <w:marBottom w:val="0"/>
              <w:divBdr>
                <w:top w:val="none" w:sz="0" w:space="0" w:color="auto"/>
                <w:left w:val="none" w:sz="0" w:space="0" w:color="auto"/>
                <w:bottom w:val="none" w:sz="0" w:space="0" w:color="auto"/>
                <w:right w:val="none" w:sz="0" w:space="0" w:color="auto"/>
              </w:divBdr>
            </w:div>
            <w:div w:id="1166703326">
              <w:marLeft w:val="0"/>
              <w:marRight w:val="0"/>
              <w:marTop w:val="0"/>
              <w:marBottom w:val="0"/>
              <w:divBdr>
                <w:top w:val="none" w:sz="0" w:space="0" w:color="auto"/>
                <w:left w:val="none" w:sz="0" w:space="0" w:color="auto"/>
                <w:bottom w:val="none" w:sz="0" w:space="0" w:color="auto"/>
                <w:right w:val="none" w:sz="0" w:space="0" w:color="auto"/>
              </w:divBdr>
            </w:div>
            <w:div w:id="1151098641">
              <w:marLeft w:val="0"/>
              <w:marRight w:val="0"/>
              <w:marTop w:val="0"/>
              <w:marBottom w:val="0"/>
              <w:divBdr>
                <w:top w:val="none" w:sz="0" w:space="0" w:color="auto"/>
                <w:left w:val="none" w:sz="0" w:space="0" w:color="auto"/>
                <w:bottom w:val="none" w:sz="0" w:space="0" w:color="auto"/>
                <w:right w:val="none" w:sz="0" w:space="0" w:color="auto"/>
              </w:divBdr>
            </w:div>
            <w:div w:id="669647696">
              <w:marLeft w:val="0"/>
              <w:marRight w:val="0"/>
              <w:marTop w:val="0"/>
              <w:marBottom w:val="0"/>
              <w:divBdr>
                <w:top w:val="none" w:sz="0" w:space="0" w:color="auto"/>
                <w:left w:val="none" w:sz="0" w:space="0" w:color="auto"/>
                <w:bottom w:val="none" w:sz="0" w:space="0" w:color="auto"/>
                <w:right w:val="none" w:sz="0" w:space="0" w:color="auto"/>
              </w:divBdr>
            </w:div>
            <w:div w:id="491874448">
              <w:marLeft w:val="0"/>
              <w:marRight w:val="0"/>
              <w:marTop w:val="0"/>
              <w:marBottom w:val="0"/>
              <w:divBdr>
                <w:top w:val="none" w:sz="0" w:space="0" w:color="auto"/>
                <w:left w:val="none" w:sz="0" w:space="0" w:color="auto"/>
                <w:bottom w:val="none" w:sz="0" w:space="0" w:color="auto"/>
                <w:right w:val="none" w:sz="0" w:space="0" w:color="auto"/>
              </w:divBdr>
            </w:div>
            <w:div w:id="263074226">
              <w:marLeft w:val="0"/>
              <w:marRight w:val="0"/>
              <w:marTop w:val="0"/>
              <w:marBottom w:val="0"/>
              <w:divBdr>
                <w:top w:val="none" w:sz="0" w:space="0" w:color="auto"/>
                <w:left w:val="none" w:sz="0" w:space="0" w:color="auto"/>
                <w:bottom w:val="none" w:sz="0" w:space="0" w:color="auto"/>
                <w:right w:val="none" w:sz="0" w:space="0" w:color="auto"/>
              </w:divBdr>
            </w:div>
            <w:div w:id="220558645">
              <w:marLeft w:val="0"/>
              <w:marRight w:val="0"/>
              <w:marTop w:val="0"/>
              <w:marBottom w:val="0"/>
              <w:divBdr>
                <w:top w:val="none" w:sz="0" w:space="0" w:color="auto"/>
                <w:left w:val="none" w:sz="0" w:space="0" w:color="auto"/>
                <w:bottom w:val="none" w:sz="0" w:space="0" w:color="auto"/>
                <w:right w:val="none" w:sz="0" w:space="0" w:color="auto"/>
              </w:divBdr>
            </w:div>
            <w:div w:id="618873259">
              <w:marLeft w:val="0"/>
              <w:marRight w:val="0"/>
              <w:marTop w:val="0"/>
              <w:marBottom w:val="0"/>
              <w:divBdr>
                <w:top w:val="none" w:sz="0" w:space="0" w:color="auto"/>
                <w:left w:val="none" w:sz="0" w:space="0" w:color="auto"/>
                <w:bottom w:val="none" w:sz="0" w:space="0" w:color="auto"/>
                <w:right w:val="none" w:sz="0" w:space="0" w:color="auto"/>
              </w:divBdr>
            </w:div>
            <w:div w:id="1410225551">
              <w:marLeft w:val="0"/>
              <w:marRight w:val="0"/>
              <w:marTop w:val="0"/>
              <w:marBottom w:val="0"/>
              <w:divBdr>
                <w:top w:val="none" w:sz="0" w:space="0" w:color="auto"/>
                <w:left w:val="none" w:sz="0" w:space="0" w:color="auto"/>
                <w:bottom w:val="none" w:sz="0" w:space="0" w:color="auto"/>
                <w:right w:val="none" w:sz="0" w:space="0" w:color="auto"/>
              </w:divBdr>
            </w:div>
            <w:div w:id="2012028619">
              <w:marLeft w:val="0"/>
              <w:marRight w:val="0"/>
              <w:marTop w:val="0"/>
              <w:marBottom w:val="0"/>
              <w:divBdr>
                <w:top w:val="none" w:sz="0" w:space="0" w:color="auto"/>
                <w:left w:val="none" w:sz="0" w:space="0" w:color="auto"/>
                <w:bottom w:val="none" w:sz="0" w:space="0" w:color="auto"/>
                <w:right w:val="none" w:sz="0" w:space="0" w:color="auto"/>
              </w:divBdr>
            </w:div>
            <w:div w:id="1809935077">
              <w:marLeft w:val="0"/>
              <w:marRight w:val="0"/>
              <w:marTop w:val="0"/>
              <w:marBottom w:val="0"/>
              <w:divBdr>
                <w:top w:val="none" w:sz="0" w:space="0" w:color="auto"/>
                <w:left w:val="none" w:sz="0" w:space="0" w:color="auto"/>
                <w:bottom w:val="none" w:sz="0" w:space="0" w:color="auto"/>
                <w:right w:val="none" w:sz="0" w:space="0" w:color="auto"/>
              </w:divBdr>
            </w:div>
            <w:div w:id="1786805911">
              <w:marLeft w:val="0"/>
              <w:marRight w:val="0"/>
              <w:marTop w:val="0"/>
              <w:marBottom w:val="0"/>
              <w:divBdr>
                <w:top w:val="none" w:sz="0" w:space="0" w:color="auto"/>
                <w:left w:val="none" w:sz="0" w:space="0" w:color="auto"/>
                <w:bottom w:val="none" w:sz="0" w:space="0" w:color="auto"/>
                <w:right w:val="none" w:sz="0" w:space="0" w:color="auto"/>
              </w:divBdr>
            </w:div>
            <w:div w:id="559903968">
              <w:marLeft w:val="0"/>
              <w:marRight w:val="0"/>
              <w:marTop w:val="0"/>
              <w:marBottom w:val="0"/>
              <w:divBdr>
                <w:top w:val="none" w:sz="0" w:space="0" w:color="auto"/>
                <w:left w:val="none" w:sz="0" w:space="0" w:color="auto"/>
                <w:bottom w:val="none" w:sz="0" w:space="0" w:color="auto"/>
                <w:right w:val="none" w:sz="0" w:space="0" w:color="auto"/>
              </w:divBdr>
            </w:div>
            <w:div w:id="1601796517">
              <w:marLeft w:val="0"/>
              <w:marRight w:val="0"/>
              <w:marTop w:val="0"/>
              <w:marBottom w:val="0"/>
              <w:divBdr>
                <w:top w:val="none" w:sz="0" w:space="0" w:color="auto"/>
                <w:left w:val="none" w:sz="0" w:space="0" w:color="auto"/>
                <w:bottom w:val="none" w:sz="0" w:space="0" w:color="auto"/>
                <w:right w:val="none" w:sz="0" w:space="0" w:color="auto"/>
              </w:divBdr>
            </w:div>
            <w:div w:id="1313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49870">
      <w:bodyDiv w:val="1"/>
      <w:marLeft w:val="0"/>
      <w:marRight w:val="0"/>
      <w:marTop w:val="0"/>
      <w:marBottom w:val="0"/>
      <w:divBdr>
        <w:top w:val="none" w:sz="0" w:space="0" w:color="auto"/>
        <w:left w:val="none" w:sz="0" w:space="0" w:color="auto"/>
        <w:bottom w:val="none" w:sz="0" w:space="0" w:color="auto"/>
        <w:right w:val="none" w:sz="0" w:space="0" w:color="auto"/>
      </w:divBdr>
    </w:div>
    <w:div w:id="1850757976">
      <w:bodyDiv w:val="1"/>
      <w:marLeft w:val="0"/>
      <w:marRight w:val="0"/>
      <w:marTop w:val="0"/>
      <w:marBottom w:val="0"/>
      <w:divBdr>
        <w:top w:val="none" w:sz="0" w:space="0" w:color="auto"/>
        <w:left w:val="none" w:sz="0" w:space="0" w:color="auto"/>
        <w:bottom w:val="none" w:sz="0" w:space="0" w:color="auto"/>
        <w:right w:val="none" w:sz="0" w:space="0" w:color="auto"/>
      </w:divBdr>
    </w:div>
    <w:div w:id="1867981422">
      <w:bodyDiv w:val="1"/>
      <w:marLeft w:val="0"/>
      <w:marRight w:val="0"/>
      <w:marTop w:val="0"/>
      <w:marBottom w:val="0"/>
      <w:divBdr>
        <w:top w:val="none" w:sz="0" w:space="0" w:color="auto"/>
        <w:left w:val="none" w:sz="0" w:space="0" w:color="auto"/>
        <w:bottom w:val="none" w:sz="0" w:space="0" w:color="auto"/>
        <w:right w:val="none" w:sz="0" w:space="0" w:color="auto"/>
      </w:divBdr>
    </w:div>
    <w:div w:id="1889368945">
      <w:bodyDiv w:val="1"/>
      <w:marLeft w:val="0"/>
      <w:marRight w:val="0"/>
      <w:marTop w:val="0"/>
      <w:marBottom w:val="0"/>
      <w:divBdr>
        <w:top w:val="none" w:sz="0" w:space="0" w:color="auto"/>
        <w:left w:val="none" w:sz="0" w:space="0" w:color="auto"/>
        <w:bottom w:val="none" w:sz="0" w:space="0" w:color="auto"/>
        <w:right w:val="none" w:sz="0" w:space="0" w:color="auto"/>
      </w:divBdr>
    </w:div>
    <w:div w:id="1909345860">
      <w:bodyDiv w:val="1"/>
      <w:marLeft w:val="0"/>
      <w:marRight w:val="0"/>
      <w:marTop w:val="0"/>
      <w:marBottom w:val="0"/>
      <w:divBdr>
        <w:top w:val="none" w:sz="0" w:space="0" w:color="auto"/>
        <w:left w:val="none" w:sz="0" w:space="0" w:color="auto"/>
        <w:bottom w:val="none" w:sz="0" w:space="0" w:color="auto"/>
        <w:right w:val="none" w:sz="0" w:space="0" w:color="auto"/>
      </w:divBdr>
      <w:divsChild>
        <w:div w:id="913272152">
          <w:marLeft w:val="547"/>
          <w:marRight w:val="0"/>
          <w:marTop w:val="0"/>
          <w:marBottom w:val="0"/>
          <w:divBdr>
            <w:top w:val="none" w:sz="0" w:space="0" w:color="auto"/>
            <w:left w:val="none" w:sz="0" w:space="0" w:color="auto"/>
            <w:bottom w:val="none" w:sz="0" w:space="0" w:color="auto"/>
            <w:right w:val="none" w:sz="0" w:space="0" w:color="auto"/>
          </w:divBdr>
        </w:div>
        <w:div w:id="294264270">
          <w:marLeft w:val="547"/>
          <w:marRight w:val="0"/>
          <w:marTop w:val="0"/>
          <w:marBottom w:val="0"/>
          <w:divBdr>
            <w:top w:val="none" w:sz="0" w:space="0" w:color="auto"/>
            <w:left w:val="none" w:sz="0" w:space="0" w:color="auto"/>
            <w:bottom w:val="none" w:sz="0" w:space="0" w:color="auto"/>
            <w:right w:val="none" w:sz="0" w:space="0" w:color="auto"/>
          </w:divBdr>
        </w:div>
      </w:divsChild>
    </w:div>
    <w:div w:id="1924027406">
      <w:bodyDiv w:val="1"/>
      <w:marLeft w:val="0"/>
      <w:marRight w:val="0"/>
      <w:marTop w:val="0"/>
      <w:marBottom w:val="0"/>
      <w:divBdr>
        <w:top w:val="none" w:sz="0" w:space="0" w:color="auto"/>
        <w:left w:val="none" w:sz="0" w:space="0" w:color="auto"/>
        <w:bottom w:val="none" w:sz="0" w:space="0" w:color="auto"/>
        <w:right w:val="none" w:sz="0" w:space="0" w:color="auto"/>
      </w:divBdr>
    </w:div>
    <w:div w:id="1933388412">
      <w:bodyDiv w:val="1"/>
      <w:marLeft w:val="0"/>
      <w:marRight w:val="0"/>
      <w:marTop w:val="0"/>
      <w:marBottom w:val="0"/>
      <w:divBdr>
        <w:top w:val="none" w:sz="0" w:space="0" w:color="auto"/>
        <w:left w:val="none" w:sz="0" w:space="0" w:color="auto"/>
        <w:bottom w:val="none" w:sz="0" w:space="0" w:color="auto"/>
        <w:right w:val="none" w:sz="0" w:space="0" w:color="auto"/>
      </w:divBdr>
    </w:div>
    <w:div w:id="1942060445">
      <w:bodyDiv w:val="1"/>
      <w:marLeft w:val="0"/>
      <w:marRight w:val="0"/>
      <w:marTop w:val="0"/>
      <w:marBottom w:val="0"/>
      <w:divBdr>
        <w:top w:val="none" w:sz="0" w:space="0" w:color="auto"/>
        <w:left w:val="none" w:sz="0" w:space="0" w:color="auto"/>
        <w:bottom w:val="none" w:sz="0" w:space="0" w:color="auto"/>
        <w:right w:val="none" w:sz="0" w:space="0" w:color="auto"/>
      </w:divBdr>
    </w:div>
    <w:div w:id="1961918161">
      <w:bodyDiv w:val="1"/>
      <w:marLeft w:val="0"/>
      <w:marRight w:val="0"/>
      <w:marTop w:val="0"/>
      <w:marBottom w:val="0"/>
      <w:divBdr>
        <w:top w:val="none" w:sz="0" w:space="0" w:color="auto"/>
        <w:left w:val="none" w:sz="0" w:space="0" w:color="auto"/>
        <w:bottom w:val="none" w:sz="0" w:space="0" w:color="auto"/>
        <w:right w:val="none" w:sz="0" w:space="0" w:color="auto"/>
      </w:divBdr>
    </w:div>
    <w:div w:id="1962345846">
      <w:bodyDiv w:val="1"/>
      <w:marLeft w:val="0"/>
      <w:marRight w:val="0"/>
      <w:marTop w:val="0"/>
      <w:marBottom w:val="0"/>
      <w:divBdr>
        <w:top w:val="none" w:sz="0" w:space="0" w:color="auto"/>
        <w:left w:val="none" w:sz="0" w:space="0" w:color="auto"/>
        <w:bottom w:val="none" w:sz="0" w:space="0" w:color="auto"/>
        <w:right w:val="none" w:sz="0" w:space="0" w:color="auto"/>
      </w:divBdr>
    </w:div>
    <w:div w:id="1984696746">
      <w:bodyDiv w:val="1"/>
      <w:marLeft w:val="0"/>
      <w:marRight w:val="0"/>
      <w:marTop w:val="0"/>
      <w:marBottom w:val="0"/>
      <w:divBdr>
        <w:top w:val="none" w:sz="0" w:space="0" w:color="auto"/>
        <w:left w:val="none" w:sz="0" w:space="0" w:color="auto"/>
        <w:bottom w:val="none" w:sz="0" w:space="0" w:color="auto"/>
        <w:right w:val="none" w:sz="0" w:space="0" w:color="auto"/>
      </w:divBdr>
    </w:div>
    <w:div w:id="1995448667">
      <w:bodyDiv w:val="1"/>
      <w:marLeft w:val="0"/>
      <w:marRight w:val="0"/>
      <w:marTop w:val="0"/>
      <w:marBottom w:val="0"/>
      <w:divBdr>
        <w:top w:val="none" w:sz="0" w:space="0" w:color="auto"/>
        <w:left w:val="none" w:sz="0" w:space="0" w:color="auto"/>
        <w:bottom w:val="none" w:sz="0" w:space="0" w:color="auto"/>
        <w:right w:val="none" w:sz="0" w:space="0" w:color="auto"/>
      </w:divBdr>
    </w:div>
    <w:div w:id="2027487850">
      <w:bodyDiv w:val="1"/>
      <w:marLeft w:val="0"/>
      <w:marRight w:val="0"/>
      <w:marTop w:val="0"/>
      <w:marBottom w:val="0"/>
      <w:divBdr>
        <w:top w:val="none" w:sz="0" w:space="0" w:color="auto"/>
        <w:left w:val="none" w:sz="0" w:space="0" w:color="auto"/>
        <w:bottom w:val="none" w:sz="0" w:space="0" w:color="auto"/>
        <w:right w:val="none" w:sz="0" w:space="0" w:color="auto"/>
      </w:divBdr>
    </w:div>
    <w:div w:id="2055538493">
      <w:bodyDiv w:val="1"/>
      <w:marLeft w:val="0"/>
      <w:marRight w:val="0"/>
      <w:marTop w:val="0"/>
      <w:marBottom w:val="0"/>
      <w:divBdr>
        <w:top w:val="none" w:sz="0" w:space="0" w:color="auto"/>
        <w:left w:val="none" w:sz="0" w:space="0" w:color="auto"/>
        <w:bottom w:val="none" w:sz="0" w:space="0" w:color="auto"/>
        <w:right w:val="none" w:sz="0" w:space="0" w:color="auto"/>
      </w:divBdr>
      <w:divsChild>
        <w:div w:id="102386403">
          <w:marLeft w:val="360"/>
          <w:marRight w:val="0"/>
          <w:marTop w:val="200"/>
          <w:marBottom w:val="0"/>
          <w:divBdr>
            <w:top w:val="none" w:sz="0" w:space="0" w:color="auto"/>
            <w:left w:val="none" w:sz="0" w:space="0" w:color="auto"/>
            <w:bottom w:val="none" w:sz="0" w:space="0" w:color="auto"/>
            <w:right w:val="none" w:sz="0" w:space="0" w:color="auto"/>
          </w:divBdr>
        </w:div>
      </w:divsChild>
    </w:div>
    <w:div w:id="2059893860">
      <w:bodyDiv w:val="1"/>
      <w:marLeft w:val="0"/>
      <w:marRight w:val="0"/>
      <w:marTop w:val="0"/>
      <w:marBottom w:val="0"/>
      <w:divBdr>
        <w:top w:val="none" w:sz="0" w:space="0" w:color="auto"/>
        <w:left w:val="none" w:sz="0" w:space="0" w:color="auto"/>
        <w:bottom w:val="none" w:sz="0" w:space="0" w:color="auto"/>
        <w:right w:val="none" w:sz="0" w:space="0" w:color="auto"/>
      </w:divBdr>
    </w:div>
    <w:div w:id="2070029541">
      <w:bodyDiv w:val="1"/>
      <w:marLeft w:val="0"/>
      <w:marRight w:val="0"/>
      <w:marTop w:val="0"/>
      <w:marBottom w:val="0"/>
      <w:divBdr>
        <w:top w:val="none" w:sz="0" w:space="0" w:color="auto"/>
        <w:left w:val="none" w:sz="0" w:space="0" w:color="auto"/>
        <w:bottom w:val="none" w:sz="0" w:space="0" w:color="auto"/>
        <w:right w:val="none" w:sz="0" w:space="0" w:color="auto"/>
      </w:divBdr>
    </w:div>
    <w:div w:id="2102724758">
      <w:bodyDiv w:val="1"/>
      <w:marLeft w:val="0"/>
      <w:marRight w:val="0"/>
      <w:marTop w:val="0"/>
      <w:marBottom w:val="0"/>
      <w:divBdr>
        <w:top w:val="none" w:sz="0" w:space="0" w:color="auto"/>
        <w:left w:val="none" w:sz="0" w:space="0" w:color="auto"/>
        <w:bottom w:val="none" w:sz="0" w:space="0" w:color="auto"/>
        <w:right w:val="none" w:sz="0" w:space="0" w:color="auto"/>
      </w:divBdr>
    </w:div>
    <w:div w:id="2117554501">
      <w:bodyDiv w:val="1"/>
      <w:marLeft w:val="0"/>
      <w:marRight w:val="0"/>
      <w:marTop w:val="0"/>
      <w:marBottom w:val="0"/>
      <w:divBdr>
        <w:top w:val="none" w:sz="0" w:space="0" w:color="auto"/>
        <w:left w:val="none" w:sz="0" w:space="0" w:color="auto"/>
        <w:bottom w:val="none" w:sz="0" w:space="0" w:color="auto"/>
        <w:right w:val="none" w:sz="0" w:space="0" w:color="auto"/>
      </w:divBdr>
      <w:divsChild>
        <w:div w:id="315497938">
          <w:marLeft w:val="0"/>
          <w:marRight w:val="0"/>
          <w:marTop w:val="0"/>
          <w:marBottom w:val="0"/>
          <w:divBdr>
            <w:top w:val="none" w:sz="0" w:space="0" w:color="auto"/>
            <w:left w:val="none" w:sz="0" w:space="0" w:color="auto"/>
            <w:bottom w:val="none" w:sz="0" w:space="0" w:color="auto"/>
            <w:right w:val="none" w:sz="0" w:space="0" w:color="auto"/>
          </w:divBdr>
        </w:div>
        <w:div w:id="238637914">
          <w:marLeft w:val="0"/>
          <w:marRight w:val="0"/>
          <w:marTop w:val="0"/>
          <w:marBottom w:val="0"/>
          <w:divBdr>
            <w:top w:val="none" w:sz="0" w:space="0" w:color="auto"/>
            <w:left w:val="none" w:sz="0" w:space="0" w:color="auto"/>
            <w:bottom w:val="none" w:sz="0" w:space="0" w:color="auto"/>
            <w:right w:val="none" w:sz="0" w:space="0" w:color="auto"/>
          </w:divBdr>
        </w:div>
        <w:div w:id="1164247216">
          <w:marLeft w:val="0"/>
          <w:marRight w:val="0"/>
          <w:marTop w:val="0"/>
          <w:marBottom w:val="0"/>
          <w:divBdr>
            <w:top w:val="none" w:sz="0" w:space="0" w:color="auto"/>
            <w:left w:val="none" w:sz="0" w:space="0" w:color="auto"/>
            <w:bottom w:val="none" w:sz="0" w:space="0" w:color="auto"/>
            <w:right w:val="none" w:sz="0" w:space="0" w:color="auto"/>
          </w:divBdr>
        </w:div>
        <w:div w:id="1642997140">
          <w:marLeft w:val="0"/>
          <w:marRight w:val="0"/>
          <w:marTop w:val="0"/>
          <w:marBottom w:val="0"/>
          <w:divBdr>
            <w:top w:val="none" w:sz="0" w:space="0" w:color="auto"/>
            <w:left w:val="none" w:sz="0" w:space="0" w:color="auto"/>
            <w:bottom w:val="none" w:sz="0" w:space="0" w:color="auto"/>
            <w:right w:val="none" w:sz="0" w:space="0" w:color="auto"/>
          </w:divBdr>
        </w:div>
        <w:div w:id="757748024">
          <w:marLeft w:val="0"/>
          <w:marRight w:val="0"/>
          <w:marTop w:val="0"/>
          <w:marBottom w:val="0"/>
          <w:divBdr>
            <w:top w:val="none" w:sz="0" w:space="0" w:color="auto"/>
            <w:left w:val="none" w:sz="0" w:space="0" w:color="auto"/>
            <w:bottom w:val="none" w:sz="0" w:space="0" w:color="auto"/>
            <w:right w:val="none" w:sz="0" w:space="0" w:color="auto"/>
          </w:divBdr>
        </w:div>
        <w:div w:id="2015372765">
          <w:marLeft w:val="0"/>
          <w:marRight w:val="0"/>
          <w:marTop w:val="0"/>
          <w:marBottom w:val="0"/>
          <w:divBdr>
            <w:top w:val="none" w:sz="0" w:space="0" w:color="auto"/>
            <w:left w:val="none" w:sz="0" w:space="0" w:color="auto"/>
            <w:bottom w:val="none" w:sz="0" w:space="0" w:color="auto"/>
            <w:right w:val="none" w:sz="0" w:space="0" w:color="auto"/>
          </w:divBdr>
        </w:div>
        <w:div w:id="347220352">
          <w:marLeft w:val="0"/>
          <w:marRight w:val="0"/>
          <w:marTop w:val="0"/>
          <w:marBottom w:val="0"/>
          <w:divBdr>
            <w:top w:val="none" w:sz="0" w:space="0" w:color="auto"/>
            <w:left w:val="none" w:sz="0" w:space="0" w:color="auto"/>
            <w:bottom w:val="none" w:sz="0" w:space="0" w:color="auto"/>
            <w:right w:val="none" w:sz="0" w:space="0" w:color="auto"/>
          </w:divBdr>
        </w:div>
        <w:div w:id="643848944">
          <w:marLeft w:val="0"/>
          <w:marRight w:val="0"/>
          <w:marTop w:val="0"/>
          <w:marBottom w:val="0"/>
          <w:divBdr>
            <w:top w:val="none" w:sz="0" w:space="0" w:color="auto"/>
            <w:left w:val="none" w:sz="0" w:space="0" w:color="auto"/>
            <w:bottom w:val="none" w:sz="0" w:space="0" w:color="auto"/>
            <w:right w:val="none" w:sz="0" w:space="0" w:color="auto"/>
          </w:divBdr>
        </w:div>
        <w:div w:id="1592469967">
          <w:marLeft w:val="0"/>
          <w:marRight w:val="0"/>
          <w:marTop w:val="0"/>
          <w:marBottom w:val="0"/>
          <w:divBdr>
            <w:top w:val="none" w:sz="0" w:space="0" w:color="auto"/>
            <w:left w:val="none" w:sz="0" w:space="0" w:color="auto"/>
            <w:bottom w:val="none" w:sz="0" w:space="0" w:color="auto"/>
            <w:right w:val="none" w:sz="0" w:space="0" w:color="auto"/>
          </w:divBdr>
        </w:div>
        <w:div w:id="2134402441">
          <w:marLeft w:val="0"/>
          <w:marRight w:val="0"/>
          <w:marTop w:val="0"/>
          <w:marBottom w:val="0"/>
          <w:divBdr>
            <w:top w:val="none" w:sz="0" w:space="0" w:color="auto"/>
            <w:left w:val="none" w:sz="0" w:space="0" w:color="auto"/>
            <w:bottom w:val="none" w:sz="0" w:space="0" w:color="auto"/>
            <w:right w:val="none" w:sz="0" w:space="0" w:color="auto"/>
          </w:divBdr>
        </w:div>
        <w:div w:id="1585722155">
          <w:marLeft w:val="0"/>
          <w:marRight w:val="0"/>
          <w:marTop w:val="0"/>
          <w:marBottom w:val="0"/>
          <w:divBdr>
            <w:top w:val="none" w:sz="0" w:space="0" w:color="auto"/>
            <w:left w:val="none" w:sz="0" w:space="0" w:color="auto"/>
            <w:bottom w:val="none" w:sz="0" w:space="0" w:color="auto"/>
            <w:right w:val="none" w:sz="0" w:space="0" w:color="auto"/>
          </w:divBdr>
        </w:div>
      </w:divsChild>
    </w:div>
    <w:div w:id="2126384434">
      <w:bodyDiv w:val="1"/>
      <w:marLeft w:val="0"/>
      <w:marRight w:val="0"/>
      <w:marTop w:val="0"/>
      <w:marBottom w:val="0"/>
      <w:divBdr>
        <w:top w:val="none" w:sz="0" w:space="0" w:color="auto"/>
        <w:left w:val="none" w:sz="0" w:space="0" w:color="auto"/>
        <w:bottom w:val="none" w:sz="0" w:space="0" w:color="auto"/>
        <w:right w:val="none" w:sz="0" w:space="0" w:color="auto"/>
      </w:divBdr>
    </w:div>
    <w:div w:id="2126731640">
      <w:bodyDiv w:val="1"/>
      <w:marLeft w:val="0"/>
      <w:marRight w:val="0"/>
      <w:marTop w:val="0"/>
      <w:marBottom w:val="0"/>
      <w:divBdr>
        <w:top w:val="none" w:sz="0" w:space="0" w:color="auto"/>
        <w:left w:val="none" w:sz="0" w:space="0" w:color="auto"/>
        <w:bottom w:val="none" w:sz="0" w:space="0" w:color="auto"/>
        <w:right w:val="none" w:sz="0" w:space="0" w:color="auto"/>
      </w:divBdr>
    </w:div>
    <w:div w:id="2138445354">
      <w:bodyDiv w:val="1"/>
      <w:marLeft w:val="0"/>
      <w:marRight w:val="0"/>
      <w:marTop w:val="0"/>
      <w:marBottom w:val="0"/>
      <w:divBdr>
        <w:top w:val="none" w:sz="0" w:space="0" w:color="auto"/>
        <w:left w:val="none" w:sz="0" w:space="0" w:color="auto"/>
        <w:bottom w:val="none" w:sz="0" w:space="0" w:color="auto"/>
        <w:right w:val="none" w:sz="0" w:space="0" w:color="auto"/>
      </w:divBdr>
      <w:divsChild>
        <w:div w:id="270746795">
          <w:marLeft w:val="360"/>
          <w:marRight w:val="0"/>
          <w:marTop w:val="200"/>
          <w:marBottom w:val="0"/>
          <w:divBdr>
            <w:top w:val="none" w:sz="0" w:space="0" w:color="auto"/>
            <w:left w:val="none" w:sz="0" w:space="0" w:color="auto"/>
            <w:bottom w:val="none" w:sz="0" w:space="0" w:color="auto"/>
            <w:right w:val="none" w:sz="0" w:space="0" w:color="auto"/>
          </w:divBdr>
        </w:div>
      </w:divsChild>
    </w:div>
    <w:div w:id="21385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grweb.go.cr/scij/Busqueda/Normativa/Normas/nrm_texto_completo.aspx?nValor1=1&amp;nValor2=31427" TargetMode="External"/><Relationship Id="rId18" Type="http://schemas.openxmlformats.org/officeDocument/2006/relationships/hyperlink" Target="https://www.jstor.org/stable/23762702" TargetMode="External"/><Relationship Id="rId26" Type="http://schemas.openxmlformats.org/officeDocument/2006/relationships/hyperlink" Target="http://dx.doi.org/10.15359/ree.21-2.19" TargetMode="External"/><Relationship Id="rId39" Type="http://schemas.openxmlformats.org/officeDocument/2006/relationships/hyperlink" Target="http://uvirtual.net/sites/default/files/2016-11/Unidad01_LC_02_REPETTO.pdf" TargetMode="External"/><Relationship Id="rId3" Type="http://schemas.openxmlformats.org/officeDocument/2006/relationships/customXml" Target="../customXml/item3.xml"/><Relationship Id="rId21" Type="http://schemas.openxmlformats.org/officeDocument/2006/relationships/hyperlink" Target="https://repository.javeriana.edu.co/handle/10554/15267" TargetMode="External"/><Relationship Id="rId34" Type="http://schemas.openxmlformats.org/officeDocument/2006/relationships/hyperlink" Target="https://www.ilo.org/wcmsp5/groups/public/@dgreports/@dcomm/@publ/documents/publication/wcms_104680.pdf" TargetMode="External"/><Relationship Id="rId42" Type="http://schemas.openxmlformats.org/officeDocument/2006/relationships/header" Target="header1.xm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eure.cl/index.php/eure/article/download/939/51" TargetMode="External"/><Relationship Id="rId17" Type="http://schemas.openxmlformats.org/officeDocument/2006/relationships/hyperlink" Target="https://www.cpocr.org/quienes-somos/ambitos-de-trabajo/" TargetMode="External"/><Relationship Id="rId25" Type="http://schemas.openxmlformats.org/officeDocument/2006/relationships/hyperlink" Target="https://www.docsity.com/es/siglo-de-la-industrializacion/4462659/" TargetMode="External"/><Relationship Id="rId33" Type="http://schemas.openxmlformats.org/officeDocument/2006/relationships/hyperlink" Target="https://www.ilo.org/dyn/normlex/es/f?p=NORMLEXPUB:12100:0::NO::P12100_ILO_CODE:R031" TargetMode="External"/><Relationship Id="rId38" Type="http://schemas.openxmlformats.org/officeDocument/2006/relationships/hyperlink" Target="http://200.23.113.51/pdf/24684.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ocr.org/leyes-y-reglamentos/" TargetMode="External"/><Relationship Id="rId20" Type="http://schemas.openxmlformats.org/officeDocument/2006/relationships/hyperlink" Target="https://www.redalyc.org/articulo.oa?id=293121941006" TargetMode="External"/><Relationship Id="rId29" Type="http://schemas.openxmlformats.org/officeDocument/2006/relationships/hyperlink" Target="http://pepsic.bvsalud.org/scielo.php?script=sci_arttext&amp;pid=S1665-75272013000200002&amp;lng=pt&amp;tlng=es" TargetMode="External"/><Relationship Id="rId41" Type="http://schemas.openxmlformats.org/officeDocument/2006/relationships/hyperlink" Target="https://www.ncda.org/aws/NCDA/page_template/show_detail/74076?model_name=news_artic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x.doi.org/10.5007/1984-9222.2013v5n9p331" TargetMode="External"/><Relationship Id="rId32" Type="http://schemas.openxmlformats.org/officeDocument/2006/relationships/hyperlink" Target="http://repositorio.conare.ac.cr/handle/20.500.12337/1394" TargetMode="External"/><Relationship Id="rId37" Type="http://schemas.openxmlformats.org/officeDocument/2006/relationships/hyperlink" Target="http://www.pgrweb.go.cr/scij/Busqueda/Normativa/Normas/nrm_texto_completo.aspx?param1=NRTC&amp;nValor1=1&amp;nValor2=89001&amp;nValor3=116631&amp;strTipM=TC" TargetMode="External"/><Relationship Id="rId40" Type="http://schemas.openxmlformats.org/officeDocument/2006/relationships/hyperlink" Target="https://doi.org/10.5944/reop.vol.21.num.2.2010.11527"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revistas.upel.edu.ve/index.php/revinpost/article/view/1466" TargetMode="External"/><Relationship Id="rId23" Type="http://schemas.openxmlformats.org/officeDocument/2006/relationships/hyperlink" Target="https://www.raco.cat/index.php/AnalesMedicina/article/view/144662" TargetMode="External"/><Relationship Id="rId28" Type="http://schemas.openxmlformats.org/officeDocument/2006/relationships/hyperlink" Target="https://books.google.co.cr/books?id=VPvcR9yDbzcC&amp;pg=PA258&amp;lpg=PA258&amp;dq=V+Congreso+Nacional+de+Educadores+de+Sordos&amp;source=bl&amp;ots=RGRAOHS2qh&amp;sig=ACfU3U2SWuxDurZKDyFthzQGfvO7TER7xA&amp;hl=es&amp;sa=X&amp;ved=2ahUKEwjwgIekhufrAhUhwVkKHY4vBtgQ6AEwBHoECAoQAQ" TargetMode="External"/><Relationship Id="rId36" Type="http://schemas.openxmlformats.org/officeDocument/2006/relationships/hyperlink" Target="http://www.pgrweb.go.cr/scij/Busqueda/Normativa/Normas/nrm_texto_completo.aspx?param1=NRTC&amp;nValor1=1&amp;nValor2=64577&amp;nValor3=74994&amp;strTipM=TC" TargetMode="External"/><Relationship Id="rId10" Type="http://schemas.openxmlformats.org/officeDocument/2006/relationships/footnotes" Target="footnotes.xml"/><Relationship Id="rId19" Type="http://schemas.openxmlformats.org/officeDocument/2006/relationships/hyperlink" Target="http://www.memoria.fahce.unlp.edu.ar/art_revistas/pr.2964/pr.2964.pdf2000PSICOLOGA" TargetMode="External"/><Relationship Id="rId31" Type="http://schemas.openxmlformats.org/officeDocument/2006/relationships/hyperlink" Target="http://repositorio.conare.ac.cr/handle/20.500.12337/1938"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virtual.net/sites/default/files/2016-11/bXVdos-Unidad01_LC_01_BISQUERRA.pdf" TargetMode="External"/><Relationship Id="rId22" Type="http://schemas.openxmlformats.org/officeDocument/2006/relationships/hyperlink" Target="http://remo.ws/remo-13/" TargetMode="External"/><Relationship Id="rId27" Type="http://schemas.openxmlformats.org/officeDocument/2006/relationships/hyperlink" Target="https://www.memoria.fahce.unlp.edu.ar/library?a=d&amp;c=arti&amp;d=Jpr338" TargetMode="External"/><Relationship Id="rId30" Type="http://schemas.openxmlformats.org/officeDocument/2006/relationships/hyperlink" Target="http://pepsic.bvsalud.org/scielo.php?script=sci_arttext&amp;pid=S1679-33902004000200005" TargetMode="External"/><Relationship Id="rId35" Type="http://schemas.openxmlformats.org/officeDocument/2006/relationships/hyperlink" Target="http://www.pgrweb.go.cr/scij/Busqueda/Normativa/Normas/nrm_texto_completo.aspx?param1=NRTC&amp;nValor1=1&amp;nValor2=45718&amp;nValor3=74995&amp;param2=1&amp;strTipM=TC&amp;lResultado=1&amp;strSim=simp" TargetMode="External"/><Relationship Id="rId43" Type="http://schemas.openxmlformats.org/officeDocument/2006/relationships/header" Target="header2.xm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C4228A8C9D97489CB6F4165263A3A8" ma:contentTypeVersion="4" ma:contentTypeDescription="Create a new document." ma:contentTypeScope="" ma:versionID="db9fb9191775854996a0dd5d2ea885bf">
  <xsd:schema xmlns:xsd="http://www.w3.org/2001/XMLSchema" xmlns:xs="http://www.w3.org/2001/XMLSchema" xmlns:p="http://schemas.microsoft.com/office/2006/metadata/properties" xmlns:ns2="a1e55a10-3691-4edc-9eb1-8758528792e1" targetNamespace="http://schemas.microsoft.com/office/2006/metadata/properties" ma:root="true" ma:fieldsID="419b9e4700a0358a41a5712529df7248" ns2:_="">
    <xsd:import namespace="a1e55a10-3691-4edc-9eb1-8758528792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5a10-3691-4edc-9eb1-875852879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Col14</b:Tag>
    <b:SourceType>DocumentFromInternetSite</b:SourceType>
    <b:Guid>{35832C25-02A8-43B9-AD69-AB6F46E0D6F7}</b:Guid>
    <b:Author>
      <b:Author>
        <b:Corporate>Colegio de Profesionales en Orientación</b:Corporate>
      </b:Author>
    </b:Author>
    <b:Title>Reglamento a la Ley del Colegio de Profesionales en Orientación</b:Title>
    <b:InternetSiteTitle>Colegio de Profesionales en Orientación</b:InternetSiteTitle>
    <b:Year>2014</b:Year>
    <b:Month>enero</b:Month>
    <b:Day>31</b:Day>
    <b:URL>https://www.cpocr.org/leyes-y-reglamentos/</b:URL>
    <b:LCID>es-CR</b:LCID>
    <b:YearAccessed>2020</b:YearAccessed>
    <b:MonthAccessed>julio</b:MonthAccessed>
    <b:DayAccessed>20</b:DayAccessed>
    <b:RefOrder>2</b:RefOrder>
  </b:Source>
  <b:Source>
    <b:Tag>Enr07</b:Tag>
    <b:SourceType>JournalArticle</b:SourceType>
    <b:Guid>{2A12E54A-E3E5-4D23-864A-60CCEAC8A188}</b:Guid>
    <b:Title>Desarrollo y gestión de carreras con adultos en el siglo XXI: lecturas hacia una armonización de lo global y lo individual</b:Title>
    <b:Year>2007</b:Year>
    <b:URL>https://www.redalyc.org/articulo.oa?id=293121941006</b:URL>
    <b:Author>
      <b:Author>
        <b:NameList>
          <b:Person>
            <b:Last>Enriques</b:Last>
            <b:First>Manuel</b:First>
          </b:Person>
        </b:NameList>
      </b:Author>
    </b:Author>
    <b:JournalName>Revista Electrónica de Investigación Psicoeducativa</b:JournalName>
    <b:Pages>75-102</b:Pages>
    <b:Volume>1</b:Volume>
    <b:Issue>11</b:Issue>
    <b:YearAccessed>2020</b:YearAccessed>
    <b:MonthAccessed>julio</b:MonthAccessed>
    <b:DayAccessed>20</b:DayAccessed>
    <b:RefOrder>3</b:RefOrder>
  </b:Source>
  <b:Source>
    <b:Tag>Bis96</b:Tag>
    <b:SourceType>DocumentFromInternetSite</b:SourceType>
    <b:Guid>{F81C4A61-3DA8-49D3-B64F-3F72D3509E33}</b:Guid>
    <b:Title>Orígenes y desarrollo de la orientación</b:Title>
    <b:Year>1996</b:Year>
    <b:Pages>1-11</b:Pages>
    <b:InternetSiteTitle>Orígenes y desarrollo de la orientación</b:InternetSiteTitle>
    <b:URL>http://www.uvirtual.net/sites/default/files/2016-11/bXVdos-Unidad01_LC_01_BISQUERRA.pdf</b:URL>
    <b:YearAccessed>2020</b:YearAccessed>
    <b:MonthAccessed>julio</b:MonthAccessed>
    <b:DayAccessed>20</b:DayAccessed>
    <b:Author>
      <b:Author>
        <b:NameList>
          <b:Person>
            <b:Last>Bisquerra</b:Last>
            <b:First>Rafael</b:First>
          </b:Person>
        </b:NameList>
      </b:Author>
    </b:Author>
    <b:RefOrder>4</b:RefOrder>
  </b:Source>
  <b:Source>
    <b:Tag>Rep03</b:Tag>
    <b:SourceType>BookSection</b:SourceType>
    <b:Guid>{6EA164CF-E6F1-4012-90C9-E14B86988D3B}</b:Guid>
    <b:Title>Antecedentes históricos de la orientación educativa</b:Title>
    <b:Year>2003</b:Year>
    <b:Pages>33-57</b:Pages>
    <b:Author>
      <b:Author>
        <b:NameList>
          <b:Person>
            <b:Last>Repetto</b:Last>
            <b:First>Elvira</b:First>
          </b:Person>
        </b:NameList>
      </b:Author>
      <b:BookAuthor>
        <b:NameList>
          <b:Person>
            <b:Last>Repetto</b:Last>
            <b:First>Elvira</b:First>
          </b:Person>
        </b:NameList>
      </b:BookAuthor>
    </b:Author>
    <b:InternetSiteTitle>Antecedentes históricos de la orientación educativa</b:InternetSiteTitle>
    <b:URL>http://uvirtual.net/sites/default/files/2016-11/Unidad01_LC_02_REPETTO.pdf</b:URL>
    <b:BookTitle>Modelos de orientación e intervención psicopedaógica</b:BookTitle>
    <b:City>España</b:City>
    <b:Publisher>UNED</b:Publisher>
    <b:RefOrder>5</b:RefOrder>
  </b:Source>
  <b:Source>
    <b:Tag>Cal04</b:Tag>
    <b:SourceType>JournalArticle</b:SourceType>
    <b:Guid>{92F71379-CA35-4FEA-B137-D75464A65D94}</b:Guid>
    <b:Title>Fundamentos contextuales de la orientación educativa</b:Title>
    <b:Year>2004</b:Year>
    <b:Pages>1-13</b:Pages>
    <b:Author>
      <b:Author>
        <b:NameList>
          <b:Person>
            <b:Last>Calonge</b:Last>
            <b:First>Sary</b:First>
          </b:Person>
        </b:NameList>
      </b:Author>
    </b:Author>
    <b:JournalName>Investigación y Postgrado</b:JournalName>
    <b:Volume>19</b:Volume>
    <b:Issue>1</b:Issue>
    <b:YearAccessed>2020</b:YearAccessed>
    <b:MonthAccessed>julio</b:MonthAccessed>
    <b:DayAccessed>23</b:DayAccessed>
    <b:URL>ve.scielo.org/scielo.php?script=sci_arttext&amp;pid=S1316-00872004000100008</b:URL>
    <b:RefOrder>6</b:RefOrder>
  </b:Source>
  <b:Source>
    <b:Tag>Bal14</b:Tag>
    <b:SourceType>ConferenceProceedings</b:SourceType>
    <b:Guid>{8B2CE6EF-0815-4050-9BD1-DC3F8FCF98C6}</b:Guid>
    <b:Title>Recuento histórico de la Orientación en Costa Rica. Desafíos</b:Title>
    <b:Year>2014</b:Year>
    <b:Pages>13-24</b:Pages>
    <b:City>Heredia, Costa Rica</b:City>
    <b:Publisher>Colegio de Profesionales en Orientación</b:Publisher>
    <b:Author>
      <b:Author>
        <b:NameList>
          <b:Person>
            <b:Last>Baldares</b:Last>
            <b:First>Thelma</b:First>
          </b:Person>
        </b:NameList>
      </b:Author>
    </b:Author>
    <b:ConferenceName>Memoria Primer Congreso Nacional de Orientación “50 años de la Orientación en Costa Rica: Logros y desafíos”</b:ConferenceName>
    <b:RefOrder>7</b:RefOrder>
  </b:Source>
  <b:Source>
    <b:Tag>Frí15</b:Tag>
    <b:SourceType>BookSection</b:SourceType>
    <b:Guid>{B4E21112-EF22-4F18-B53C-236F6775CB48}</b:Guid>
    <b:Title>La orientación como disciplina y profesión</b:Title>
    <b:Year>2015</b:Year>
    <b:Pages>15-50</b:Pages>
    <b:BookTitle>El desarrollo teórico de la Orientación. Un aporte de la Universidad de Costa Rica</b:BookTitle>
    <b:City>San José</b:City>
    <b:Publisher>Universidad de Costa Rica </b:Publisher>
    <b:Author>
      <b:Author>
        <b:NameList>
          <b:Person>
            <b:Last>Frías</b:Last>
            <b:First>Carmen</b:First>
          </b:Person>
        </b:NameList>
      </b:Author>
      <b:BookAuthor>
        <b:NameList>
          <b:Person>
            <b:Last>Mata</b:Last>
            <b:First>Alejandrina</b:First>
          </b:Person>
        </b:NameList>
      </b:BookAuthor>
    </b:Author>
    <b:RefOrder>12</b:RefOrder>
  </b:Source>
  <b:Source>
    <b:Tag>Wil13</b:Tag>
    <b:SourceType>DocumentFromInternetSite</b:SourceType>
    <b:Guid>{65033107-5CFA-41D8-916A-C9CACA057CAA}</b:Guid>
    <b:Title>The creation of the National Vocational Guidance Association</b:Title>
    <b:Year>2013</b:Year>
    <b:InternetSiteTitle>The creation of the National Vocational Guidance Association</b:InternetSiteTitle>
    <b:Month>mayo</b:Month>
    <b:Day>31</b:Day>
    <b:URL>https://www.ncda.org/aws/NCDA/page_template/show_detail/74076?model_name=news_article</b:URL>
    <b:Author>
      <b:Author>
        <b:NameList>
          <b:Person>
            <b:Last>Wilson</b:Last>
            <b:First>Fatima</b:First>
          </b:Person>
        </b:NameList>
      </b:Author>
    </b:Author>
    <b:LCID>es-CR</b:LCID>
    <b:YearAccessed>2020</b:YearAccessed>
    <b:MonthAccessed>julio</b:MonthAccessed>
    <b:DayAccessed>22</b:DayAccessed>
    <b:RefOrder>8</b:RefOrder>
  </b:Source>
  <b:Source>
    <b:Tag>Par09</b:Tag>
    <b:SourceType>Book</b:SourceType>
    <b:Guid>{3B010BB9-2444-4B81-AF10-29640247C08E}</b:Guid>
    <b:Title>Choosing a vocation</b:Title>
    <b:Year>1909</b:Year>
    <b:City>Boston</b:City>
    <b:Publisher>Houghton Mifflin</b:Publisher>
    <b:Author>
      <b:Author>
        <b:NameList>
          <b:Person>
            <b:Last>Parsons</b:Last>
            <b:First>Frank</b:First>
          </b:Person>
        </b:NameList>
      </b:Author>
    </b:Author>
    <b:RefOrder>9</b:RefOrder>
  </b:Source>
  <b:Source>
    <b:Tag>DeA69</b:Tag>
    <b:SourceType>JournalArticle</b:SourceType>
    <b:Guid>{8FE98D90-BD23-4C69-8441-25BC15C2A08D}</b:Guid>
    <b:LCID>es-CR</b:LCID>
    <b:Title>Algunos aspectos de la evolución histórica de la orientación en Europa</b:Title>
    <b:JournalName>Revista Española de Pegadogía</b:JournalName>
    <b:Year>1969</b:Year>
    <b:Pages>359-366</b:Pages>
    <b:Author>
      <b:Author>
        <b:NameList>
          <b:Person>
            <b:Last>De Alba</b:Last>
            <b:First>Alonso</b:First>
          </b:Person>
        </b:NameList>
      </b:Author>
    </b:Author>
    <b:Volume>27</b:Volume>
    <b:Issue>108</b:Issue>
    <b:YearAccessed>2020</b:YearAccessed>
    <b:MonthAccessed>julio</b:MonthAccessed>
    <b:DayAccessed>24</b:DayAccessed>
    <b:URL>https://www.jstor.org/stable/23762702</b:URL>
    <b:RefOrder>19</b:RefOrder>
  </b:Source>
  <b:Source>
    <b:Tag>Qui07</b:Tag>
    <b:SourceType>DocumentFromInternetSite</b:SourceType>
    <b:Guid>{8F500EE0-4BAA-4B32-9CDA-EECA414E593E}</b:Guid>
    <b:Title>Historia de la orientación educativa en México. Una perspectiva psicopedagógica</b:Title>
    <b:Year>2007</b:Year>
    <b:URL>http://200.23.113.51/pdf/24684.pdf</b:URL>
    <b:Author>
      <b:Author>
        <b:NameList>
          <b:Person>
            <b:Last>Quiroga</b:Last>
            <b:First>Nallely</b:First>
          </b:Person>
        </b:NameList>
      </b:Author>
    </b:Author>
    <b:YearAccessed>2020</b:YearAccessed>
    <b:MonthAccessed>julio</b:MonthAccessed>
    <b:DayAccessed>20</b:DayAccessed>
    <b:RefOrder>11</b:RefOrder>
  </b:Source>
  <b:Source>
    <b:Tag>Ibá19</b:Tag>
    <b:SourceType>DocumentFromInternetSite</b:SourceType>
    <b:Guid>{B7DE4EA7-84BF-4CDA-9113-0A1E4CFE0521}</b:Guid>
    <b:Title>El siglo de la industrialización (1780-1914)</b:Title>
    <b:Year>2019</b:Year>
    <b:Author>
      <b:Author>
        <b:NameList>
          <b:Person>
            <b:Last>Ibáñez</b:Last>
            <b:First>Enrique</b:First>
          </b:Person>
        </b:NameList>
      </b:Author>
    </b:Author>
    <b:URL>https://www.docsity.com/es/siglo-de-la-industrializacion/4462659/</b:URL>
    <b:YearAccessed>2020</b:YearAccessed>
    <b:MonthAccessed>agosto</b:MonthAccessed>
    <b:DayAccessed>3</b:DayAccessed>
    <b:RefOrder>20</b:RefOrder>
  </b:Source>
  <b:Source>
    <b:Tag>Gon141</b:Tag>
    <b:SourceType>Report</b:SourceType>
    <b:Guid>{998530E3-72D6-4DC8-95C3-AF3EB3B08F20}</b:Guid>
    <b:Title>Inicios de la orientación profesional en Colombia</b:Title>
    <b:Year>2014</b:Year>
    <b:City>Colombia</b:City>
    <b:Publisher>Pontificia Universidad Javeriana</b:Publisher>
    <b:Department>Maestría en Historia</b:Department>
    <b:Institution>Facultad de Ciencias Sociales</b:Institution>
    <b:ThesisType>Tesis de maestría</b:ThesisType>
    <b:YearAccessed>2020</b:YearAccessed>
    <b:MonthAccessed>agosto</b:MonthAccessed>
    <b:DayAccessed>6</b:DayAccessed>
    <b:URL>https://repository.javeriana.edu.co/handle/10554/15267</b:URL>
    <b:Author>
      <b:Author>
        <b:NameList>
          <b:Person>
            <b:Last>González </b:Last>
            <b:First>Diana</b:First>
          </b:Person>
        </b:NameList>
      </b:Author>
    </b:Author>
    <b:RefOrder>10</b:RefOrder>
  </b:Source>
  <b:Source>
    <b:Tag>Hut18</b:Tag>
    <b:SourceType>JournalArticle</b:SourceType>
    <b:Guid>{2F257DD3-4CED-48DD-9EB2-26E99BC52F9F}</b:Guid>
    <b:Title>Édouard Claparède (1873-1940) et l’orientation professionnelle.</b:Title>
    <b:JournalName>Bulletin de psychologie</b:JournalName>
    <b:Year>2018</b:Year>
    <b:Pages>623-631</b:Pages>
    <b:Author>
      <b:Author>
        <b:NameList>
          <b:Person>
            <b:Last>Huteau</b:Last>
            <b:First>M</b:First>
          </b:Person>
        </b:NameList>
      </b:Author>
    </b:Author>
    <b:Volume>2</b:Volume>
    <b:Issue>554</b:Issue>
    <b:YearAccessed>2020</b:YearAccessed>
    <b:MonthAccessed>agosto</b:MonthAccessed>
    <b:DayAccessed>7</b:DayAccessed>
    <b:DOI>doi:10.3917/bupsy.554.0623.</b:DOI>
    <b:RefOrder>21</b:RefOrder>
  </b:Source>
  <b:Source>
    <b:Tag>Org29</b:Tag>
    <b:SourceType>DocumentFromInternetSite</b:SourceType>
    <b:Guid>{3B698078-251C-4F41-8870-CFBE6A410572}</b:Guid>
    <b:Author>
      <b:Author>
        <b:Corporate>Organización Internacional del Trabajo</b:Corporate>
      </b:Author>
    </b:Author>
    <b:Title>Recomendación sobre la prevención de los accidentes del trabajo</b:Title>
    <b:Year>1929</b:Year>
    <b:URL>https://www.ilo.org/dyn/normlex/es/f?p=NORMLEXPUB:12100:0::NO::P12100_ILO_CODE:R031</b:URL>
    <b:YearAccessed>2020</b:YearAccessed>
    <b:MonthAccessed>setiembre</b:MonthAccessed>
    <b:DayAccessed>4</b:DayAccessed>
    <b:RefOrder>22</b:RefOrder>
  </b:Source>
  <b:Source>
    <b:Tag>Org48</b:Tag>
    <b:SourceType>DocumentFromInternetSite</b:SourceType>
    <b:Guid>{AD6BE1FF-501B-4234-9919-908952B44EDD}</b:Guid>
    <b:Author>
      <b:Author>
        <b:Corporate>Organización Internacional del Trabajo</b:Corporate>
      </b:Author>
    </b:Author>
    <b:Title>Orientación profesional</b:Title>
    <b:Year>1949</b:Year>
    <b:URL>https://www.ilo.org/dyn/normlex/es/f?p=1000:12100:15790156393895::NO::P12100_SHOW_TEXT:Y:</b:URL>
    <b:YearAccessed>2020</b:YearAccessed>
    <b:MonthAccessed>setiembre</b:MonthAccessed>
    <b:DayAccessed>4</b:DayAccessed>
    <b:RefOrder>14</b:RefOrder>
  </b:Source>
  <b:Source>
    <b:Tag>Gon66</b:Tag>
    <b:SourceType>JournalArticle</b:SourceType>
    <b:Guid>{536EB09E-353B-43BD-BF5A-6DFD68D1B673}</b:Guid>
    <b:Title>Neumoconiosis en la industria textil. Medidas profilásticas</b:Title>
    <b:Year>1966</b:Year>
    <b:URL>https://www.raco.cat/index.php/AnalesMedicina/article/view/144662</b:URL>
    <b:Author>
      <b:Author>
        <b:NameList>
          <b:Person>
            <b:Last>González</b:Last>
            <b:First>M</b:First>
          </b:Person>
          <b:Person>
            <b:Last>Cabot</b:Last>
            <b:First>J</b:First>
          </b:Person>
          <b:Person>
            <b:Last>González </b:Last>
            <b:First>F</b:First>
          </b:Person>
          <b:Person>
            <b:Last>Cabeza</b:Last>
            <b:First>J</b:First>
          </b:Person>
        </b:NameList>
      </b:Author>
    </b:Author>
    <b:JournalName>Anales de medicina y cirugía</b:JournalName>
    <b:Pages>187-191</b:Pages>
    <b:Volume>46</b:Volume>
    <b:Issue>195</b:Issue>
    <b:YearAccessed>2020</b:YearAccessed>
    <b:MonthAccessed>setiembre</b:MonthAccessed>
    <b:DayAccessed>13</b:DayAccessed>
    <b:RefOrder>23</b:RefOrder>
  </b:Source>
  <b:Source>
    <b:Tag>Lor79</b:Tag>
    <b:SourceType>ConferenceProceedings</b:SourceType>
    <b:Guid>{A967CACA-207B-42C6-AC3E-E8AA54176291}</b:Guid>
    <b:Title>La acción social en favor de los sordos</b:Title>
    <b:Year>1979</b:Year>
    <b:Month>abril</b:Month>
    <b:Day>7-10</b:Day>
    <b:URL>https://books.google.co.cr/books?id=VPvcR9yDbzcC&amp;pg=PA258&amp;lpg=PA258&amp;dq=V+Congreso+Nacional+de+Educadores+de+Sordos&amp;source=bl&amp;ots=RGRAOHS2qh&amp;sig=ACfU3U2SWuxDurZKDyFthzQGfvO7TER7xA&amp;hl=es&amp;sa=X&amp;ved=2ahUKEwjwgIekhufrAhUhwVkKHY4vBtgQ6AEwBHoECAoQAQ#v=onepage&amp;q&amp;f</b:URL>
    <b:Author>
      <b:Author>
        <b:NameList>
          <b:Person>
            <b:Last>Lorca</b:Last>
            <b:First>Isabel</b:First>
          </b:Person>
        </b:NameList>
      </b:Author>
    </b:Author>
    <b:YearAccessed>2020</b:YearAccessed>
    <b:MonthAccessed>setiembre</b:MonthAccessed>
    <b:DayAccessed>13</b:DayAccessed>
    <b:ConferenceName>V Congreso Nacional de Educadores de Sordos</b:ConferenceName>
    <b:City>Sevilla</b:City>
    <b:Publisher>Publicaciones de la Universidad de Sevilla</b:Publisher>
    <b:RefOrder>15</b:RefOrder>
  </b:Source>
  <b:Source>
    <b:Tag>Aga83</b:Tag>
    <b:SourceType>JournalArticle</b:SourceType>
    <b:Guid>{15F40D08-A35B-472D-98FF-83DCF46863F2}</b:Guid>
    <b:Title>El comportamiento urbano de los migrantes árabes en Chile</b:Title>
    <b:Year>1983</b:Year>
    <b:URL>https://www.eure.cl/index.php/eure/article/download/939/51</b:URL>
    <b:LCID>es-CR</b:LCID>
    <b:JournalName>Revista EURE</b:JournalName>
    <b:Pages>73-84</b:Pages>
    <b:Author>
      <b:Author>
        <b:NameList>
          <b:Person>
            <b:Last>Agar</b:Last>
            <b:First>Lorenzo</b:First>
          </b:Person>
        </b:NameList>
      </b:Author>
    </b:Author>
    <b:Volume>IX</b:Volume>
    <b:Issue>27</b:Issue>
    <b:YearAccessed>2020</b:YearAccessed>
    <b:MonthAccessed>setiembre </b:MonthAccessed>
    <b:DayAccessed>26</b:DayAccessed>
    <b:RefOrder>16</b:RefOrder>
  </b:Source>
  <b:Source>
    <b:Tag>Lau84</b:Tag>
    <b:SourceType>ConferenceProceedings</b:SourceType>
    <b:Guid>{98467EB3-1A2B-44ED-92C5-07F5ABF66796}</b:Guid>
    <b:Title>La orientación laboral como técnica de abordaje de las dificultades ocupacionales en adolescentes usuarios de drogas </b:Title>
    <b:Year>1984</b:Year>
    <b:Pages>121-124</b:Pages>
    <b:Author>
      <b:Author>
        <b:NameList>
          <b:Person>
            <b:Last>Laura Julio</b:Last>
            <b:First>Silvia</b:First>
          </b:Person>
          <b:Person>
            <b:Last>Magdalena Barbieri</b:Last>
            <b:First>María</b:First>
          </b:Person>
        </b:NameList>
      </b:Author>
    </b:Author>
    <b:YearAccessed>2020</b:YearAccessed>
    <b:MonthAccessed>noviembre</b:MonthAccessed>
    <b:DayAccessed>3</b:DayAccessed>
    <b:ConferenceName>IV Encuentro Nacional de Servicios de Farmacodependencia y Alcoholismo</b:ConferenceName>
    <b:City>Colombia</b:City>
    <b:RefOrder>24</b:RefOrder>
  </b:Source>
  <b:Source>
    <b:Tag>Sán101</b:Tag>
    <b:SourceType>JournalArticle</b:SourceType>
    <b:Guid>{9ED03892-D1B6-47C9-9239-68CF41899DD3}</b:Guid>
    <b:Title>La orientación en España: el despegue de una profesión</b:Title>
    <b:Pages>231-239</b:Pages>
    <b:Year>2010</b:Year>
    <b:Author>
      <b:Author>
        <b:NameList>
          <b:Person>
            <b:Last>Sánchez García</b:Last>
            <b:First>María</b:First>
          </b:Person>
        </b:NameList>
      </b:Author>
    </b:Author>
    <b:JournalName>Revista Española de Orientación y Psicopedagogía</b:JournalName>
    <b:Volume>21</b:Volume>
    <b:Issue>2</b:Issue>
    <b:YearAccessed>2020</b:YearAccessed>
    <b:MonthAccessed>noviembre</b:MonthAccessed>
    <b:DayAccessed>3</b:DayAccessed>
    <b:DOI>https://doi.org/10.5944/reop.vol.21.num.2.2010.11527</b:DOI>
    <b:RefOrder>25</b:RefOrder>
  </b:Source>
  <b:Source>
    <b:Tag>Sis10</b:Tag>
    <b:SourceType>Book</b:SourceType>
    <b:Guid>{0FA40ECA-9BD3-4F3F-8814-844FCAE99E39}</b:Guid>
    <b:Author>
      <b:Author>
        <b:Corporate>Sistema de Intermediación, Orientación e Información para el Empleo</b:Corporate>
      </b:Author>
    </b:Author>
    <b:Title>Guía para la Gestión Laboral </b:Title>
    <b:Year>2010</b:Year>
    <b:City>San José</b:City>
    <b:Publisher>Grupo PrintCenter</b:Publisher>
    <b:RefOrder>18</b:RefOrder>
  </b:Source>
  <b:Source>
    <b:Tag>Cas88</b:Tag>
    <b:SourceType>JournalArticle</b:SourceType>
    <b:Guid>{B39CE11E-DB15-4411-93E9-AAA51F8EAF37}</b:Guid>
    <b:Title>Experiencia piloto del taller de orientación laboral "Anne per Feina"</b:Title>
    <b:Year>1988</b:Year>
    <b:Author>
      <b:Author>
        <b:NameList>
          <b:Person>
            <b:Last>Casanovas</b:Last>
            <b:First>Ana</b:First>
          </b:Person>
          <b:Person>
            <b:Last>Bruguera</b:Last>
            <b:First>Eugenio</b:First>
          </b:Person>
          <b:Person>
            <b:Last>Roig</b:Last>
            <b:First>Ana</b:First>
          </b:Person>
        </b:NameList>
      </b:Author>
    </b:Author>
    <b:JournalName>Revista de Treball Social</b:JournalName>
    <b:Pages>91-102</b:Pages>
    <b:RefOrder>26</b:RefOrder>
  </b:Source>
  <b:Source>
    <b:Tag>OPE04</b:Tag>
    <b:SourceType>DocumentFromInternetSite</b:SourceType>
    <b:Guid>{73D94719-23E4-438D-BCA2-2490C657EBD7}</b:Guid>
    <b:Title>Dictamen sobre la propuesta de creación de la Maestría en Orientación en la Universidad de Costa Rica</b:Title>
    <b:Year>2004</b:Year>
    <b:Author>
      <b:Author>
        <b:Corporate>Oficina de Planificación de la Educación Superior</b:Corporate>
      </b:Author>
    </b:Author>
    <b:Publisher>CONARE-OPES</b:Publisher>
    <b:City>San José</b:City>
    <b:YearAccessed>2020</b:YearAccessed>
    <b:MonthAccessed>julio</b:MonthAccessed>
    <b:DayAccessed>31</b:DayAccessed>
    <b:URL>http://repositorio.conare.ac.cr/handle/20.500.12337/1938</b:URL>
    <b:RefOrder>17</b:RefOrder>
  </b:Source>
  <b:Source>
    <b:Tag>Mar11</b:Tag>
    <b:SourceType>DocumentFromInternetSite</b:SourceType>
    <b:Guid>{498D483C-3FE6-4BB6-89B3-C44FED3DA172}</b:Guid>
    <b:Title>Dictamen sobre la propuesta de creación de la maestría en educación de la Universidad de Costa Rica</b:Title>
    <b:Year>2011</b:Year>
    <b:Author>
      <b:Author>
        <b:Corporate>Oficina de Planificación de la Educación Superior</b:Corporate>
      </b:Author>
    </b:Author>
    <b:URL>http://repositorio.conare.ac.cr/handle/20.500.12337/1394</b:URL>
    <b:YearAccessed>2020</b:YearAccessed>
    <b:MonthAccessed>julio</b:MonthAccessed>
    <b:DayAccessed>31</b:DayAccessed>
    <b:LCID>es-CR</b:LCID>
    <b:RefOrder>27</b:RefOrder>
  </b:Source>
  <b:Source>
    <b:Tag>ColSf</b:Tag>
    <b:SourceType>InternetSite</b:SourceType>
    <b:Guid>{442AD9A9-8865-48BE-82A1-75B627CEBB64}</b:Guid>
    <b:Author>
      <b:Author>
        <b:Corporate>Colegio de Profesionales en Orientación</b:Corporate>
      </b:Author>
    </b:Author>
    <b:Title>Ämbitos de Trabajo</b:Title>
    <b:Year>S.f</b:Year>
    <b:YearAccessed>2020</b:YearAccessed>
    <b:MonthAccessed>noviembre</b:MonthAccessed>
    <b:DayAccessed>10</b:DayAccessed>
    <b:URL>https://www.cpocr.org/quienes-somos/ambitos-de-trabajo/</b:URL>
    <b:RefOrder>13</b:RefOrder>
  </b:Source>
  <b:Source>
    <b:Tag>Asa57</b:Tag>
    <b:SourceType>DocumentFromInternetSite</b:SourceType>
    <b:Guid>{F142AD1B-1047-4343-A732-5B8DE82F1E33}</b:Guid>
    <b:Title>Ley Fundamental de Educación</b:Title>
    <b:Year>1957</b:Year>
    <b:Author>
      <b:Author>
        <b:Corporate>Asamblea Lesgislativa de la República de Costa Rica</b:Corporate>
      </b:Author>
    </b:Author>
    <b:InternetSiteTitle>Sistema Costarricense de Información Jurídica</b:InternetSiteTitle>
    <b:Month>setiembre</b:Month>
    <b:Day>25</b:Day>
    <b:URL>http://www.pgrweb.go.cr/scij/Busqueda/Normativa/Normas/nrm_texto_completo.aspx?nValor1=1&amp;nValor2=31427</b:URL>
    <b:YearAccessed>2020</b:YearAccessed>
    <b:MonthAccessed>julio</b:MonthAccessed>
    <b:DayAccessed>20</b:DayAccessed>
    <b:RefOrder>1</b:RefOrder>
  </b:Source>
  <b:Source>
    <b:Tag>Dep</b:Tag>
    <b:SourceType>Book</b:SourceType>
    <b:Guid>{9DB76B51-BE1A-4C01-BB02-AC96FEB13F51}</b:Guid>
    <b:Author>
      <b:Author>
        <b:Corporate>Departamento de Orientación de la Dirección General de Adaptación Social</b:Corporate>
      </b:Author>
      <b:Editor>
        <b:NameList>
          <b:Person>
            <b:Last>Paz</b:Last>
            <b:First>Ministerio</b:First>
            <b:Middle>de Justicia y</b:Middle>
          </b:Person>
        </b:NameList>
      </b:Editor>
    </b:Author>
    <b:Title>Contenidos y recursos para desarrollar la función orientadora en el Sistema Penitenciario</b:Title>
    <b:Year>2011</b:Year>
    <b:City>San José</b:City>
    <b:CountryRegion>Costa Rica</b:CountryRegion>
    <b:RefOrder>28</b:RefOrder>
  </b:Source>
  <b:Source>
    <b:Tag>Dec01</b:Tag>
    <b:SourceType>DocumentFromInternetSite</b:SourceType>
    <b:Guid>{79F6D0C1-1E29-47AF-B52D-EC75B1242967}</b:Guid>
    <b:Author>
      <b:Author>
        <b:Corporate>Poder Ejecutivo</b:Corporate>
      </b:Author>
    </b:Author>
    <b:Year>2001</b:Year>
    <b:Month>enero</b:Month>
    <b:Day>9</b:Day>
    <b:URL>http://www.pgrweb.go.cr/scij/Busqueda/Normativa/Normas/nrm_texto_completo.aspx?param1=NRTC&amp;nValor1=1&amp;nValor2=45718&amp;nValor3=74995&amp;param2=1&amp;strTipM=TC&amp;lResultado=1&amp;strSim=simp</b:URL>
    <b:YearAccessed>2020</b:YearAccessed>
    <b:MonthAccessed>noviembre</b:MonthAccessed>
    <b:DayAccessed>3</b:DayAccessed>
    <b:Title>Decreto Ejecutivo N° 29219-MTSS. Reglamento del Consejo Nacional de Intermediación de Empleo</b:Title>
    <b:RefOrder>29</b:RefOrder>
  </b:Source>
  <b:Source>
    <b:Tag>Bec73</b:Tag>
    <b:SourceType>Book</b:SourceType>
    <b:Guid>{0DE50185-FC58-4DED-930D-E979BB48BEC9}</b:Guid>
    <b:Title>La orientación educativa: principios filosóficos</b:Title>
    <b:Year>1973</b:Year>
    <b:City>Argentina</b:City>
    <b:Publisher>Ateneo </b:Publisher>
    <b:Author>
      <b:Author>
        <b:NameList>
          <b:Person>
            <b:Last>Beck</b:Last>
            <b:First>Carlton</b:First>
          </b:Person>
        </b:NameList>
      </b:Author>
    </b:Author>
    <b:LCID>es-CR</b:LCID>
    <b:RefOrder>30</b:RefOrder>
  </b:Source>
  <b:Source>
    <b:Tag>DiD00</b:Tag>
    <b:SourceType>JournalArticle</b:SourceType>
    <b:Guid>{99FC92F0-7268-4740-A308-586DD58DE6E7}</b:Guid>
    <b:Title>Orientación vocacional: origen, evolución y estado actual</b:Title>
    <b:JournalName>Orientación y Sociedad</b:JournalName>
    <b:Year>2000</b:Year>
    <b:Pages>47-58</b:Pages>
    <b:Author>
      <b:Author>
        <b:NameList>
          <b:Person>
            <b:Last>Di Doménico</b:Last>
            <b:First>Cristina</b:First>
          </b:Person>
          <b:Person>
            <b:Last>Vilanova</b:Last>
            <b:First>Alberto</b:First>
          </b:Person>
        </b:NameList>
      </b:Author>
    </b:Author>
    <b:Volume>2</b:Volume>
    <b:YearAccessed>2020</b:YearAccessed>
    <b:MonthAccessed>julio</b:MonthAccessed>
    <b:DayAccessed>20</b:DayAccessed>
    <b:URL>i Doménico, C.; Vilanova, A. (2000) Orientación vocacional: origen, evolución y estado actual [En línea]. Orientación y Sociehttp://www.fuentesmemoria.fahce.unlp.edu.ar/art_revistas/pr.2964/ pr.2964.pdf</b:URL>
    <b:LCID>es-CR</b:LCID>
    <b:RefOrder>31</b:RefOrder>
  </b:Source>
  <b:Source>
    <b:Tag>Gon07</b:Tag>
    <b:SourceType>JournalArticle</b:SourceType>
    <b:Guid>{20681A95-17B3-4145-8915-E5BE9AEBBB21}</b:Guid>
    <b:Title>La orientación profesional en América Latina. Fortalezas, debilidades, amenazas y oportunidades</b:Title>
    <b:Year>2007</b:Year>
    <b:URL>http://remo.ws/remo-13/</b:URL>
    <b:JournalName>REMO</b:JournalName>
    <b:Pages>44-49</b:Pages>
    <b:Author>
      <b:Author>
        <b:NameList>
          <b:Person>
            <b:Last>González</b:Last>
            <b:First>Julio</b:First>
          </b:Person>
        </b:NameList>
      </b:Author>
    </b:Author>
    <b:Volume>V</b:Volume>
    <b:Issue>13</b:Issue>
    <b:YearAccessed>2020</b:YearAccessed>
    <b:MonthAccessed>julio</b:MonthAccessed>
    <b:DayAccessed>20</b:DayAccessed>
    <b:RefOrder>32</b:RefOrder>
  </b:Source>
  <b:Source>
    <b:Tag>Mag20</b:Tag>
    <b:SourceType>JournalArticle</b:SourceType>
    <b:Guid>{3505225B-9921-4F5B-8F48-0FCC368C583E}</b:Guid>
    <b:Title>El discurso de la orientación educativa en México: la historia de los primeros años del siglo XX</b:Title>
    <b:LCID>es-CR</b:LCID>
    <b:JournalName>REMO</b:JournalName>
    <b:Pages>2-13</b:Pages>
    <b:Author>
      <b:Author>
        <b:NameList>
          <b:Person>
            <b:Last>Magaña </b:Last>
            <b:First>Héctor</b:First>
          </b:Person>
        </b:NameList>
      </b:Author>
    </b:Author>
    <b:Volume>X</b:Volume>
    <b:Issue>25</b:Issue>
    <b:YearAccessed>2020</b:YearAccessed>
    <b:MonthAccessed>julio</b:MonthAccessed>
    <b:DayAccessed>27</b:DayAccessed>
    <b:URL>http://pepsic.bvsalud.org/scielo.php?script=sci_arttext&amp;pid=S1665-75272013000200002&amp;lng=pt&amp;tlng=es.</b:URL>
    <b:Year>2013</b:Year>
    <b:RefOrder>33</b:RefOrder>
  </b:Source>
  <b:Source>
    <b:Tag>Mel04</b:Tag>
    <b:SourceType>JournalArticle</b:SourceType>
    <b:Guid>{7120FE3D-4127-4CCA-9C87-35759BA76E13}</b:Guid>
    <b:Title>A Orientação Profissional no contexto da Educação e Trabalho</b:Title>
    <b:JournalName>Revista Brasileira de Orientação Profissional</b:JournalName>
    <b:Year>2004</b:Year>
    <b:Pages>31-52</b:Pages>
    <b:Author>
      <b:Author>
        <b:NameList>
          <b:Person>
            <b:Last>Melo-Silva</b:Last>
            <b:First>Lucy</b:First>
          </b:Person>
          <b:Person>
            <b:Last>Pacheco </b:Last>
            <b:First>Maria</b:First>
          </b:Person>
          <b:Person>
            <b:Last>Penna</b:Last>
            <b:First>Dulce</b:First>
          </b:Person>
        </b:NameList>
      </b:Author>
    </b:Author>
    <b:Volume>5</b:Volume>
    <b:Issue>2</b:Issue>
    <b:YearAccessed>2020</b:YearAccessed>
    <b:MonthAccessed>julio </b:MonthAccessed>
    <b:DayAccessed>23</b:DayAccessed>
    <b:URL>http://pepsic.bvsalud.org/scielo.php?script=sci_arttext&amp;pid=S1679-33902004000200005</b:URL>
    <b:LCID>es-CR</b:LCID>
    <b:RefOrder>34</b:RefOrder>
  </b:Source>
  <b:Source>
    <b:Tag>Kla05</b:Tag>
    <b:SourceType>JournalArticle</b:SourceType>
    <b:Guid>{F3CA4439-C1DA-4C31-A4E1-E47053C1F0FE}</b:Guid>
    <b:Title>Historia de la orientación profesional en Argentina</b:Title>
    <b:JournalName>Orientación y Sociedad</b:JournalName>
    <b:Year>2005</b:Year>
    <b:Pages>37-48</b:Pages>
    <b:Volume>5</b:Volume>
    <b:YearAccessed>2020</b:YearAccessed>
    <b:MonthAccessed>julio</b:MonthAccessed>
    <b:DayAccessed>27</b:DayAccessed>
    <b:URL>http://www.fuentesmemoria.fahce.unlp.edu.ar/art_revistas/pr.338/pr. 338.pdf</b:URL>
    <b:Author>
      <b:Author>
        <b:NameList>
          <b:Person>
            <b:Last>Klappenbach</b:Last>
            <b:First>Hugo</b:First>
          </b:Person>
        </b:NameList>
      </b:Author>
    </b:Author>
    <b:RefOrder>35</b:RefOrder>
  </b:Source>
  <b:Source>
    <b:Tag>Hai13</b:Tag>
    <b:SourceType>JournalArticle</b:SourceType>
    <b:Guid>{3CB3A457-E686-4777-BB7D-253FAD114DEB}</b:Guid>
    <b:Title>La orientación profesional en la Argentina (1920-1955): un ejercicio de historia del presente</b:Title>
    <b:JournalName>Revista Mundos do Trabalho</b:JournalName>
    <b:Year>2013</b:Year>
    <b:Pages>331-358</b:Pages>
    <b:Author>
      <b:Author>
        <b:NameList>
          <b:Person>
            <b:Last>Haidar</b:Last>
            <b:First>Victoria</b:First>
          </b:Person>
        </b:NameList>
      </b:Author>
    </b:Author>
    <b:Volume>5</b:Volume>
    <b:Issue>9</b:Issue>
    <b:YearAccessed>2020</b:YearAccessed>
    <b:MonthAccessed>julio</b:MonthAccessed>
    <b:DayAccessed>27</b:DayAccessed>
    <b:DOI>http://dx.doi.org/10.5007/1984-9222.2013v5n9p331</b:DOI>
    <b:RefOrder>36</b:RefOrder>
  </b:Source>
  <b:Source>
    <b:Tag>Jim14</b:Tag>
    <b:SourceType>ConferenceProceedings</b:SourceType>
    <b:Guid>{CE5E60F6-7168-46C3-80C2-12F18371008E}</b:Guid>
    <b:Title>Cincuenta años formando personas profesionales en Orientación en la Universidad de Costa Rica. Desarrollo y evolución histórica: 1964-2014</b:Title>
    <b:Pages>163-182</b:Pages>
    <b:Year>2014</b:Year>
    <b:ConferenceName>Primer Congreso Nacional de Orientación “50 años de la Orientación en Costa Rica: logros y desafíos”</b:ConferenceName>
    <b:City>Heredia, Costa Rica</b:City>
    <b:Publisher>Colegio de Profesionales en Orientación</b:Publisher>
    <b:Author>
      <b:Author>
        <b:NameList>
          <b:Person>
            <b:Last>Jiménez</b:Last>
            <b:First>Flor</b:First>
          </b:Person>
          <b:Person>
            <b:Last>Chinchilla</b:Last>
            <b:First>Roxanna</b:First>
          </b:Person>
        </b:NameList>
      </b:Author>
    </b:Author>
    <b:LCID>es-CR</b:LCID>
    <b:RefOrder>37</b:RefOrder>
  </b:Source>
  <b:Source>
    <b:Tag>Jim17</b:Tag>
    <b:SourceType>JournalArticle</b:SourceType>
    <b:Guid>{04D0E0EA-758E-4FF7-9062-CDA7CB5CE3DB}</b:Guid>
    <b:Title>Orientación laboral: Una revisión bibliográfica de su conceptualización y su aporte a la persona trabajadora y a las organizaciones laborales</b:Title>
    <b:Year>2017</b:Year>
    <b:URL>https://www.revistas.una.ac.cr/index.php/EDUCARE/article/view/7617</b:URL>
    <b:Author>
      <b:Author>
        <b:NameList>
          <b:Person>
            <b:Last>Jiménez</b:Last>
            <b:First>Josué</b:First>
          </b:Person>
        </b:NameList>
      </b:Author>
    </b:Author>
    <b:JournalName>Revista Electrónica Educare</b:JournalName>
    <b:Pages>1-17</b:Pages>
    <b:Volume>21</b:Volume>
    <b:Issue>2</b:Issue>
    <b:YearAccessed>2020</b:YearAccessed>
    <b:MonthAccessed>julio</b:MonthAccessed>
    <b:DayAccessed>22</b:DayAccessed>
    <b:DOI>doi: http://dx.doi.org/10.15359/ree.21-2.19 </b:DOI>
    <b:LCID>es-CR</b:LCID>
    <b:RefOrder>38</b:RefOrder>
  </b:Source>
  <b:Source>
    <b:Tag>Val01</b:Tag>
    <b:SourceType>BookSection</b:SourceType>
    <b:Guid>{7B19AD94-E44A-4F0A-B8B6-DA2256EB706B}</b:Guid>
    <b:Title>Pasado, presente y futuro de la orientación profesional</b:Title>
    <b:Year>2001</b:Year>
    <b:Pages>11-22</b:Pages>
    <b:Author>
      <b:Author>
        <b:NameList>
          <b:Person>
            <b:Last>Valls</b:Last>
            <b:First>Federico</b:First>
          </b:Person>
        </b:NameList>
      </b:Author>
      <b:BookAuthor>
        <b:NameList>
          <b:Person>
            <b:Last>Álvarez</b:Last>
            <b:First>Joaquín</b:First>
          </b:Person>
        </b:NameList>
      </b:BookAuthor>
    </b:Author>
    <b:BookTitle>Orientación Profesional. Tránsito a la vida activa</b:BookTitle>
    <b:City>España</b:City>
    <b:Publisher>Grupo Editorial Universitario</b:Publisher>
    <b:RefOrder>39</b:RefOrder>
  </b:Source>
  <b:Source>
    <b:Tag>Pod08</b:Tag>
    <b:SourceType>DocumentFromInternetSite</b:SourceType>
    <b:Guid>{ADA94737-9293-4FD6-94F2-C9ABAE3D23E4}</b:Guid>
    <b:Title>Decreto 34936-MTSS</b:Title>
    <b:Year>2008</b:Year>
    <b:Author>
      <b:Author>
        <b:Corporate>Poder Ejecutivo</b:Corporate>
      </b:Author>
    </b:Author>
    <b:URL>http://www.pgrweb.go.cr/scij/Busqueda/Normativa/Normas/nrm_texto_completo.aspx?param1=NRTC&amp;nValor1=1&amp;nValor2=64577&amp;nValor3=74994&amp;strTipM=TC</b:URL>
    <b:YearAccessed>2021</b:YearAccessed>
    <b:MonthAccessed>febrero</b:MonthAccessed>
    <b:DayAccessed>16</b:DayAccessed>
    <b:RefOrder>40</b:RefOrder>
  </b:Source>
  <b:Source>
    <b:Tag>Pod19</b:Tag>
    <b:SourceType>DocumentFromInternetSite</b:SourceType>
    <b:Guid>{F457F843-32AF-4B8D-AF76-767AA44B369B}</b:Guid>
    <b:Author>
      <b:Author>
        <b:Corporate>Poder Ejecutivo</b:Corporate>
      </b:Author>
    </b:Author>
    <b:Title>Decreto N°41776-MTSS-MEP-MIDEPLAN-MDHIS-MCM-MCSP</b:Title>
    <b:Year>2019</b:Year>
    <b:URL>http://www.pgrweb.go.cr/scij/Busqueda/Normativa/Normas/nrm_texto_completo.aspx?param1=NRTC&amp;nValor1=1&amp;nValor2=89001&amp;nValor3=116631&amp;strTipM=TC</b:URL>
    <b:YearAccessed>2021</b:YearAccessed>
    <b:MonthAccessed>febrero</b:MonthAccessed>
    <b:DayAccessed>16</b:DayAccessed>
    <b:RefOrder>41</b:RefOrder>
  </b:Source>
</b:Sources>
</file>

<file path=customXml/itemProps1.xml><?xml version="1.0" encoding="utf-8"?>
<ds:datastoreItem xmlns:ds="http://schemas.openxmlformats.org/officeDocument/2006/customXml" ds:itemID="{2FD2E43B-A4A5-4BE9-8B01-ADF278FB74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FEEB5-5A63-4C36-B1BF-4EDCBE33A440}">
  <ds:schemaRefs>
    <ds:schemaRef ds:uri="http://schemas.microsoft.com/sharepoint/v3/contenttype/forms"/>
  </ds:schemaRefs>
</ds:datastoreItem>
</file>

<file path=customXml/itemProps3.xml><?xml version="1.0" encoding="utf-8"?>
<ds:datastoreItem xmlns:ds="http://schemas.openxmlformats.org/officeDocument/2006/customXml" ds:itemID="{CB22FA4D-B21A-4A43-8401-31D10CC93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5a10-3691-4edc-9eb1-87585287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B1A13-B3D6-4E5A-810F-89315510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10598</Words>
  <Characters>58292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Jiménez</dc:creator>
  <cp:lastModifiedBy>Dina Armijo</cp:lastModifiedBy>
  <cp:revision>4</cp:revision>
  <dcterms:created xsi:type="dcterms:W3CDTF">2022-06-29T19:11:00Z</dcterms:created>
  <dcterms:modified xsi:type="dcterms:W3CDTF">2022-06-30T14:15:00Z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0x0101007BC4228A8C9D97489CB6F4165263A3A8</vt:lpwstr>
  </property>
</Properties>
</file>