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2A" w:rsidRPr="00145310" w:rsidRDefault="0051412A" w:rsidP="00145310">
      <w:pPr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AR"/>
        </w:rPr>
      </w:pPr>
      <w:r w:rsidRPr="00B904CE">
        <w:rPr>
          <w:rFonts w:ascii="Times New Roman" w:eastAsiaTheme="minorEastAsia" w:hAnsi="Times New Roman" w:cs="Times New Roman"/>
          <w:sz w:val="24"/>
          <w:szCs w:val="24"/>
          <w:lang w:eastAsia="es-AR"/>
        </w:rPr>
        <w:t>Sección de destino:</w:t>
      </w:r>
      <w:r w:rsidRPr="00145310">
        <w:rPr>
          <w:rFonts w:ascii="Times New Roman" w:eastAsiaTheme="minorEastAsia" w:hAnsi="Times New Roman" w:cs="Times New Roman"/>
          <w:sz w:val="24"/>
          <w:szCs w:val="24"/>
          <w:lang w:eastAsia="es-AR"/>
        </w:rPr>
        <w:t xml:space="preserve"> </w:t>
      </w:r>
      <w:r w:rsidR="00203089">
        <w:rPr>
          <w:rFonts w:ascii="Times New Roman" w:eastAsiaTheme="minorEastAsia" w:hAnsi="Times New Roman" w:cs="Times New Roman"/>
          <w:sz w:val="24"/>
          <w:szCs w:val="24"/>
          <w:lang w:eastAsia="es-AR"/>
        </w:rPr>
        <w:t xml:space="preserve">Foro Científico. </w:t>
      </w:r>
      <w:r w:rsidRPr="00145310">
        <w:rPr>
          <w:rFonts w:ascii="Times New Roman" w:eastAsiaTheme="minorEastAsia" w:hAnsi="Times New Roman" w:cs="Times New Roman"/>
          <w:sz w:val="24"/>
          <w:szCs w:val="24"/>
          <w:lang w:eastAsia="es-AR"/>
        </w:rPr>
        <w:t xml:space="preserve">Convocatoria Nº 30, </w:t>
      </w:r>
      <w:proofErr w:type="spellStart"/>
      <w:r w:rsidRPr="00145310">
        <w:rPr>
          <w:rFonts w:ascii="Times New Roman" w:eastAsiaTheme="minorEastAsia" w:hAnsi="Times New Roman" w:cs="Times New Roman"/>
          <w:sz w:val="24"/>
          <w:szCs w:val="24"/>
          <w:lang w:eastAsia="es-AR"/>
        </w:rPr>
        <w:t>Vol</w:t>
      </w:r>
      <w:proofErr w:type="spellEnd"/>
      <w:r w:rsidRPr="00145310">
        <w:rPr>
          <w:rFonts w:ascii="Times New Roman" w:eastAsiaTheme="minorEastAsia" w:hAnsi="Times New Roman" w:cs="Times New Roman"/>
          <w:sz w:val="24"/>
          <w:szCs w:val="24"/>
          <w:lang w:eastAsia="es-AR"/>
        </w:rPr>
        <w:t xml:space="preserve"> 2. (2019)</w:t>
      </w:r>
      <w:r w:rsidR="00145310">
        <w:rPr>
          <w:rFonts w:ascii="Times New Roman" w:eastAsiaTheme="minorEastAsia" w:hAnsi="Times New Roman" w:cs="Times New Roman"/>
          <w:sz w:val="24"/>
          <w:szCs w:val="24"/>
          <w:lang w:eastAsia="es-AR"/>
        </w:rPr>
        <w:t xml:space="preserve">. </w:t>
      </w:r>
      <w:r w:rsidRPr="0051412A">
        <w:rPr>
          <w:rFonts w:ascii="Times New Roman" w:eastAsiaTheme="minorEastAsia" w:hAnsi="Times New Roman" w:cs="Times New Roman"/>
          <w:sz w:val="24"/>
          <w:szCs w:val="24"/>
          <w:lang w:eastAsia="es-AR"/>
        </w:rPr>
        <w:t>Asentamientos (in)formales en ciudades intermedias y pequeñas metrópolis del Cono Sur: Estado de situación y debate actual</w:t>
      </w:r>
    </w:p>
    <w:p w:rsidR="0051412A" w:rsidRPr="00145310" w:rsidRDefault="0051412A" w:rsidP="00145310">
      <w:pPr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AR"/>
        </w:rPr>
      </w:pPr>
      <w:r w:rsidRPr="00145310">
        <w:rPr>
          <w:rFonts w:ascii="Times New Roman" w:eastAsiaTheme="minorEastAsia" w:hAnsi="Times New Roman" w:cs="Times New Roman"/>
          <w:sz w:val="24"/>
          <w:szCs w:val="24"/>
          <w:lang w:eastAsia="es-AR"/>
        </w:rPr>
        <w:t>Título del trabajo:</w:t>
      </w:r>
      <w:r w:rsidR="00145310" w:rsidRPr="00145310">
        <w:rPr>
          <w:rFonts w:ascii="Times New Roman" w:eastAsiaTheme="minorEastAsia" w:hAnsi="Times New Roman" w:cs="Times New Roman"/>
          <w:sz w:val="24"/>
          <w:szCs w:val="24"/>
          <w:lang w:eastAsia="es-AR"/>
        </w:rPr>
        <w:t xml:space="preserve"> Promoción industrial e nformalidad urbana en Tierra del Fuego: análisis histórico comparativo </w:t>
      </w:r>
    </w:p>
    <w:p w:rsidR="0051412A" w:rsidRPr="00145310" w:rsidRDefault="0051412A" w:rsidP="00145310">
      <w:pPr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AR"/>
        </w:rPr>
      </w:pPr>
      <w:r w:rsidRPr="00145310">
        <w:rPr>
          <w:rFonts w:ascii="Times New Roman" w:eastAsiaTheme="minorEastAsia" w:hAnsi="Times New Roman" w:cs="Times New Roman"/>
          <w:sz w:val="24"/>
          <w:szCs w:val="24"/>
          <w:lang w:eastAsia="es-AR"/>
        </w:rPr>
        <w:t>Autor:</w:t>
      </w:r>
      <w:r w:rsidR="00145310">
        <w:rPr>
          <w:rFonts w:ascii="Times New Roman" w:eastAsiaTheme="minorEastAsia" w:hAnsi="Times New Roman" w:cs="Times New Roman"/>
          <w:sz w:val="24"/>
          <w:szCs w:val="24"/>
          <w:lang w:eastAsia="es-AR"/>
        </w:rPr>
        <w:t xml:space="preserve"> Lucía </w:t>
      </w:r>
      <w:proofErr w:type="spellStart"/>
      <w:r w:rsidR="00145310">
        <w:rPr>
          <w:rFonts w:ascii="Times New Roman" w:eastAsiaTheme="minorEastAsia" w:hAnsi="Times New Roman" w:cs="Times New Roman"/>
          <w:sz w:val="24"/>
          <w:szCs w:val="24"/>
          <w:lang w:eastAsia="es-AR"/>
        </w:rPr>
        <w:t>Fank</w:t>
      </w:r>
      <w:proofErr w:type="spellEnd"/>
    </w:p>
    <w:p w:rsidR="0051412A" w:rsidRPr="00145310" w:rsidRDefault="0051412A" w:rsidP="00145310">
      <w:pPr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AR"/>
        </w:rPr>
      </w:pPr>
      <w:r w:rsidRPr="00145310">
        <w:rPr>
          <w:rFonts w:ascii="Times New Roman" w:eastAsiaTheme="minorEastAsia" w:hAnsi="Times New Roman" w:cs="Times New Roman"/>
          <w:sz w:val="24"/>
          <w:szCs w:val="24"/>
          <w:lang w:eastAsia="es-AR"/>
        </w:rPr>
        <w:t>Fecha:</w:t>
      </w:r>
      <w:r w:rsidR="00145310">
        <w:rPr>
          <w:rFonts w:ascii="Times New Roman" w:eastAsiaTheme="minorEastAsia" w:hAnsi="Times New Roman" w:cs="Times New Roman"/>
          <w:sz w:val="24"/>
          <w:szCs w:val="24"/>
          <w:lang w:eastAsia="es-AR"/>
        </w:rPr>
        <w:t xml:space="preserve"> 28 de Julio de 2019</w:t>
      </w:r>
    </w:p>
    <w:p w:rsidR="0051412A" w:rsidRPr="00145310" w:rsidRDefault="0051412A" w:rsidP="00145310">
      <w:pPr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AR"/>
        </w:rPr>
      </w:pPr>
      <w:r w:rsidRPr="00145310">
        <w:rPr>
          <w:rFonts w:ascii="Times New Roman" w:eastAsiaTheme="minorEastAsia" w:hAnsi="Times New Roman" w:cs="Times New Roman"/>
          <w:sz w:val="24"/>
          <w:szCs w:val="24"/>
          <w:lang w:eastAsia="es-AR"/>
        </w:rPr>
        <w:t>Nombre completo:</w:t>
      </w:r>
      <w:r w:rsidR="00145310">
        <w:rPr>
          <w:rFonts w:ascii="Times New Roman" w:eastAsiaTheme="minorEastAsia" w:hAnsi="Times New Roman" w:cs="Times New Roman"/>
          <w:sz w:val="24"/>
          <w:szCs w:val="24"/>
          <w:lang w:eastAsia="es-AR"/>
        </w:rPr>
        <w:t xml:space="preserve"> Lucía </w:t>
      </w:r>
      <w:proofErr w:type="spellStart"/>
      <w:r w:rsidR="00145310">
        <w:rPr>
          <w:rFonts w:ascii="Times New Roman" w:eastAsiaTheme="minorEastAsia" w:hAnsi="Times New Roman" w:cs="Times New Roman"/>
          <w:sz w:val="24"/>
          <w:szCs w:val="24"/>
          <w:lang w:eastAsia="es-AR"/>
        </w:rPr>
        <w:t>Fank</w:t>
      </w:r>
      <w:proofErr w:type="spellEnd"/>
    </w:p>
    <w:p w:rsidR="0051412A" w:rsidRPr="00145310" w:rsidRDefault="0051412A" w:rsidP="00145310">
      <w:pPr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AR"/>
        </w:rPr>
      </w:pPr>
      <w:r w:rsidRPr="00145310">
        <w:rPr>
          <w:rFonts w:ascii="Times New Roman" w:eastAsiaTheme="minorEastAsia" w:hAnsi="Times New Roman" w:cs="Times New Roman"/>
          <w:sz w:val="24"/>
          <w:szCs w:val="24"/>
          <w:lang w:eastAsia="es-AR"/>
        </w:rPr>
        <w:t>Grado académico:</w:t>
      </w:r>
      <w:r w:rsidR="00145310">
        <w:rPr>
          <w:rFonts w:ascii="Times New Roman" w:eastAsiaTheme="minorEastAsia" w:hAnsi="Times New Roman" w:cs="Times New Roman"/>
          <w:sz w:val="24"/>
          <w:szCs w:val="24"/>
          <w:lang w:eastAsia="es-AR"/>
        </w:rPr>
        <w:t xml:space="preserve"> Arquitecta. Doctoranda</w:t>
      </w:r>
    </w:p>
    <w:p w:rsidR="0051412A" w:rsidRPr="00145310" w:rsidRDefault="00145310" w:rsidP="00145310">
      <w:pPr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AR"/>
        </w:rPr>
      </w:pPr>
      <w:r w:rsidRPr="00145310">
        <w:rPr>
          <w:rFonts w:ascii="Times New Roman" w:eastAsiaTheme="minorEastAsia" w:hAnsi="Times New Roman" w:cs="Times New Roman"/>
          <w:sz w:val="24"/>
          <w:szCs w:val="24"/>
          <w:lang w:eastAsia="es-AR"/>
        </w:rPr>
        <w:t>Afiliación</w:t>
      </w:r>
      <w:r w:rsidR="0051412A" w:rsidRPr="00145310">
        <w:rPr>
          <w:rFonts w:ascii="Times New Roman" w:eastAsiaTheme="minorEastAsia" w:hAnsi="Times New Roman" w:cs="Times New Roman"/>
          <w:sz w:val="24"/>
          <w:szCs w:val="24"/>
          <w:lang w:eastAsia="es-AR"/>
        </w:rPr>
        <w:t xml:space="preserve"> institucional:</w:t>
      </w:r>
      <w:r>
        <w:rPr>
          <w:rFonts w:ascii="Times New Roman" w:eastAsiaTheme="minorEastAsia" w:hAnsi="Times New Roman" w:cs="Times New Roman"/>
          <w:sz w:val="24"/>
          <w:szCs w:val="24"/>
          <w:lang w:eastAsia="es-AR"/>
        </w:rPr>
        <w:t xml:space="preserve"> Instituto de Humanidades CONICET-UNC, Argentina. BAUHAUS UNIVERSITÄT, Alemania.</w:t>
      </w:r>
    </w:p>
    <w:p w:rsidR="0051412A" w:rsidRPr="00145310" w:rsidRDefault="0051412A" w:rsidP="00145310">
      <w:pPr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AR"/>
        </w:rPr>
      </w:pPr>
      <w:r w:rsidRPr="00145310">
        <w:rPr>
          <w:rFonts w:ascii="Times New Roman" w:eastAsiaTheme="minorEastAsia" w:hAnsi="Times New Roman" w:cs="Times New Roman"/>
          <w:sz w:val="24"/>
          <w:szCs w:val="24"/>
          <w:lang w:eastAsia="es-AR"/>
        </w:rPr>
        <w:t>Correo electrónico:</w:t>
      </w:r>
      <w:r w:rsidR="00145310">
        <w:rPr>
          <w:rFonts w:ascii="Times New Roman" w:eastAsiaTheme="minorEastAsia" w:hAnsi="Times New Roman" w:cs="Times New Roman"/>
          <w:sz w:val="24"/>
          <w:szCs w:val="24"/>
          <w:lang w:eastAsia="es-AR"/>
        </w:rPr>
        <w:t xml:space="preserve"> lucia.fank@gmail.com</w:t>
      </w:r>
    </w:p>
    <w:p w:rsidR="0051412A" w:rsidRDefault="00145310" w:rsidP="00145310">
      <w:pPr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A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s-AR"/>
        </w:rPr>
        <w:t xml:space="preserve">Información relevante: El presente trabajo forma parte de los avances de tesis </w:t>
      </w:r>
      <w:r w:rsidR="00203089">
        <w:rPr>
          <w:rFonts w:ascii="Times New Roman" w:eastAsiaTheme="minorEastAsia" w:hAnsi="Times New Roman" w:cs="Times New Roman"/>
          <w:sz w:val="24"/>
          <w:szCs w:val="24"/>
          <w:lang w:eastAsia="es-AR"/>
        </w:rPr>
        <w:t>d</w:t>
      </w:r>
      <w:r>
        <w:rPr>
          <w:rFonts w:ascii="Times New Roman" w:eastAsiaTheme="minorEastAsia" w:hAnsi="Times New Roman" w:cs="Times New Roman"/>
          <w:sz w:val="24"/>
          <w:szCs w:val="24"/>
          <w:lang w:eastAsia="es-AR"/>
        </w:rPr>
        <w:t>octoral</w:t>
      </w:r>
      <w:r w:rsidR="00203089">
        <w:rPr>
          <w:rFonts w:ascii="Times New Roman" w:eastAsiaTheme="minorEastAsia" w:hAnsi="Times New Roman" w:cs="Times New Roman"/>
          <w:sz w:val="24"/>
          <w:szCs w:val="24"/>
          <w:lang w:eastAsia="es-AR"/>
        </w:rPr>
        <w:t xml:space="preserve"> que está próxima a finalizar (Diciembre de 2019)</w:t>
      </w:r>
      <w:r>
        <w:rPr>
          <w:rFonts w:ascii="Times New Roman" w:eastAsiaTheme="minorEastAsia" w:hAnsi="Times New Roman" w:cs="Times New Roman"/>
          <w:sz w:val="24"/>
          <w:szCs w:val="24"/>
          <w:lang w:eastAsia="es-AR"/>
        </w:rPr>
        <w:t>, realizados en el marco de</w:t>
      </w:r>
      <w:r w:rsidR="00203089">
        <w:rPr>
          <w:rFonts w:ascii="Times New Roman" w:eastAsiaTheme="minorEastAsia" w:hAnsi="Times New Roman" w:cs="Times New Roman"/>
          <w:sz w:val="24"/>
          <w:szCs w:val="24"/>
          <w:lang w:eastAsia="es-AR"/>
        </w:rPr>
        <w:t>l “Doctorado en Estudios Urbanos y Regionales”, dependiente de la BAUHAUS UNIVERSITÄT, Alemania y de la UNC, Argentina. Se contó con</w:t>
      </w:r>
      <w:r>
        <w:rPr>
          <w:rFonts w:ascii="Times New Roman" w:eastAsiaTheme="minorEastAsia" w:hAnsi="Times New Roman" w:cs="Times New Roman"/>
          <w:sz w:val="24"/>
          <w:szCs w:val="24"/>
          <w:lang w:eastAsia="es-AR"/>
        </w:rPr>
        <w:t xml:space="preserve"> </w:t>
      </w:r>
      <w:r w:rsidR="00203089">
        <w:rPr>
          <w:rFonts w:ascii="Times New Roman" w:eastAsiaTheme="minorEastAsia" w:hAnsi="Times New Roman" w:cs="Times New Roman"/>
          <w:sz w:val="24"/>
          <w:szCs w:val="24"/>
          <w:lang w:eastAsia="es-AR"/>
        </w:rPr>
        <w:t>financiamiento</w:t>
      </w:r>
      <w:r>
        <w:rPr>
          <w:rFonts w:ascii="Times New Roman" w:eastAsiaTheme="minorEastAsia" w:hAnsi="Times New Roman" w:cs="Times New Roman"/>
          <w:sz w:val="24"/>
          <w:szCs w:val="24"/>
          <w:lang w:eastAsia="es-AR"/>
        </w:rPr>
        <w:t xml:space="preserve"> </w:t>
      </w:r>
      <w:r w:rsidR="00203089">
        <w:rPr>
          <w:rFonts w:ascii="Times New Roman" w:eastAsiaTheme="minorEastAsia" w:hAnsi="Times New Roman" w:cs="Times New Roman"/>
          <w:sz w:val="24"/>
          <w:szCs w:val="24"/>
          <w:lang w:eastAsia="es-AR"/>
        </w:rPr>
        <w:t>otorgado</w:t>
      </w:r>
      <w:r>
        <w:rPr>
          <w:rFonts w:ascii="Times New Roman" w:eastAsiaTheme="minorEastAsia" w:hAnsi="Times New Roman" w:cs="Times New Roman"/>
          <w:sz w:val="24"/>
          <w:szCs w:val="24"/>
          <w:lang w:eastAsia="es-AR"/>
        </w:rPr>
        <w:t xml:space="preserve"> por CONICET </w:t>
      </w:r>
      <w:r w:rsidR="00203089">
        <w:rPr>
          <w:rFonts w:ascii="Times New Roman" w:eastAsiaTheme="minorEastAsia" w:hAnsi="Times New Roman" w:cs="Times New Roman"/>
          <w:sz w:val="24"/>
          <w:szCs w:val="24"/>
          <w:lang w:eastAsia="es-AR"/>
        </w:rPr>
        <w:t xml:space="preserve">(período 2015-2020) </w:t>
      </w:r>
      <w:r>
        <w:rPr>
          <w:rFonts w:ascii="Times New Roman" w:eastAsiaTheme="minorEastAsia" w:hAnsi="Times New Roman" w:cs="Times New Roman"/>
          <w:sz w:val="24"/>
          <w:szCs w:val="24"/>
          <w:lang w:eastAsia="es-AR"/>
        </w:rPr>
        <w:t>para la investigación doctoral</w:t>
      </w:r>
      <w:r w:rsidR="00203089">
        <w:rPr>
          <w:rFonts w:ascii="Times New Roman" w:eastAsiaTheme="minorEastAsia" w:hAnsi="Times New Roman" w:cs="Times New Roman"/>
          <w:sz w:val="24"/>
          <w:szCs w:val="24"/>
          <w:lang w:eastAsia="es-AR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eastAsia="es-AR"/>
        </w:rPr>
        <w:t xml:space="preserve"> y </w:t>
      </w:r>
      <w:r w:rsidR="00203089">
        <w:rPr>
          <w:rFonts w:ascii="Times New Roman" w:eastAsiaTheme="minorEastAsia" w:hAnsi="Times New Roman" w:cs="Times New Roman"/>
          <w:sz w:val="24"/>
          <w:szCs w:val="24"/>
          <w:lang w:eastAsia="es-AR"/>
        </w:rPr>
        <w:t>con</w:t>
      </w:r>
      <w:r>
        <w:rPr>
          <w:rFonts w:ascii="Times New Roman" w:eastAsiaTheme="minorEastAsia" w:hAnsi="Times New Roman" w:cs="Times New Roman"/>
          <w:sz w:val="24"/>
          <w:szCs w:val="24"/>
          <w:lang w:eastAsia="es-AR"/>
        </w:rPr>
        <w:t xml:space="preserve"> </w:t>
      </w:r>
      <w:r w:rsidR="00203089">
        <w:rPr>
          <w:rFonts w:ascii="Times New Roman" w:eastAsiaTheme="minorEastAsia" w:hAnsi="Times New Roman" w:cs="Times New Roman"/>
          <w:sz w:val="24"/>
          <w:szCs w:val="24"/>
          <w:lang w:eastAsia="es-AR"/>
        </w:rPr>
        <w:t>financiamiento</w:t>
      </w:r>
      <w:r>
        <w:rPr>
          <w:rFonts w:ascii="Times New Roman" w:eastAsiaTheme="minorEastAsia" w:hAnsi="Times New Roman" w:cs="Times New Roman"/>
          <w:sz w:val="24"/>
          <w:szCs w:val="24"/>
          <w:lang w:eastAsia="es-AR"/>
        </w:rPr>
        <w:t xml:space="preserve"> </w:t>
      </w:r>
      <w:r w:rsidR="00203089">
        <w:rPr>
          <w:rFonts w:ascii="Times New Roman" w:eastAsiaTheme="minorEastAsia" w:hAnsi="Times New Roman" w:cs="Times New Roman"/>
          <w:sz w:val="24"/>
          <w:szCs w:val="24"/>
          <w:lang w:eastAsia="es-AR"/>
        </w:rPr>
        <w:t>otorgado</w:t>
      </w:r>
      <w:r>
        <w:rPr>
          <w:rFonts w:ascii="Times New Roman" w:eastAsiaTheme="minorEastAsia" w:hAnsi="Times New Roman" w:cs="Times New Roman"/>
          <w:sz w:val="24"/>
          <w:szCs w:val="24"/>
          <w:lang w:eastAsia="es-AR"/>
        </w:rPr>
        <w:t xml:space="preserve"> por el DAAD </w:t>
      </w:r>
      <w:r w:rsidR="00203089">
        <w:rPr>
          <w:rFonts w:ascii="Times New Roman" w:eastAsiaTheme="minorEastAsia" w:hAnsi="Times New Roman" w:cs="Times New Roman"/>
          <w:sz w:val="24"/>
          <w:szCs w:val="24"/>
          <w:lang w:eastAsia="es-AR"/>
        </w:rPr>
        <w:t xml:space="preserve">(período 2015- 2016 y 2018) </w:t>
      </w:r>
      <w:r>
        <w:rPr>
          <w:rFonts w:ascii="Times New Roman" w:eastAsiaTheme="minorEastAsia" w:hAnsi="Times New Roman" w:cs="Times New Roman"/>
          <w:sz w:val="24"/>
          <w:szCs w:val="24"/>
          <w:lang w:eastAsia="es-AR"/>
        </w:rPr>
        <w:t xml:space="preserve">en el marco del Programa Doctora Bi- nacional en el cual la autora se encuentra inserta. </w:t>
      </w:r>
      <w:r w:rsidR="00203089">
        <w:rPr>
          <w:rFonts w:ascii="Times New Roman" w:eastAsiaTheme="minorEastAsia" w:hAnsi="Times New Roman" w:cs="Times New Roman"/>
          <w:sz w:val="24"/>
          <w:szCs w:val="24"/>
          <w:lang w:eastAsia="es-AR"/>
        </w:rPr>
        <w:t>Se está finalizando paralelamente la tesis de Maestría en “Hábitat y Pobreza Urbana en América Latina” en la cual se abordan los mismos temas que en el Doctorado. Esta tesis será presentada en Abril próximo.</w:t>
      </w:r>
    </w:p>
    <w:p w:rsidR="00203089" w:rsidRDefault="00203089" w:rsidP="00145310">
      <w:pPr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A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s-AR"/>
        </w:rPr>
        <w:t>Directora de Doctorado: M</w:t>
      </w:r>
      <w:r w:rsidR="00145310">
        <w:rPr>
          <w:rFonts w:ascii="Times New Roman" w:eastAsiaTheme="minorEastAsia" w:hAnsi="Times New Roman" w:cs="Times New Roman"/>
          <w:sz w:val="24"/>
          <w:szCs w:val="24"/>
          <w:lang w:eastAsia="es-AR"/>
        </w:rPr>
        <w:t xml:space="preserve">aría Cristina </w:t>
      </w:r>
      <w:proofErr w:type="spellStart"/>
      <w:r w:rsidR="00145310">
        <w:rPr>
          <w:rFonts w:ascii="Times New Roman" w:eastAsiaTheme="minorEastAsia" w:hAnsi="Times New Roman" w:cs="Times New Roman"/>
          <w:sz w:val="24"/>
          <w:szCs w:val="24"/>
          <w:lang w:eastAsia="es-AR"/>
        </w:rPr>
        <w:t>Cravino</w:t>
      </w:r>
      <w:proofErr w:type="spellEnd"/>
    </w:p>
    <w:p w:rsidR="0023721E" w:rsidRDefault="00145310" w:rsidP="0085098E">
      <w:pPr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A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s-AR"/>
        </w:rPr>
        <w:t>Asesora e</w:t>
      </w:r>
      <w:r w:rsidR="0085098E">
        <w:rPr>
          <w:rFonts w:ascii="Times New Roman" w:eastAsiaTheme="minorEastAsia" w:hAnsi="Times New Roman" w:cs="Times New Roman"/>
          <w:sz w:val="24"/>
          <w:szCs w:val="24"/>
          <w:lang w:eastAsia="es-AR"/>
        </w:rPr>
        <w:t>n</w:t>
      </w:r>
      <w:r>
        <w:rPr>
          <w:rFonts w:ascii="Times New Roman" w:eastAsiaTheme="minorEastAsia" w:hAnsi="Times New Roman" w:cs="Times New Roman"/>
          <w:sz w:val="24"/>
          <w:szCs w:val="24"/>
          <w:lang w:eastAsia="es-AR"/>
        </w:rPr>
        <w:t xml:space="preserve"> Alemania: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es-AR"/>
        </w:rPr>
        <w:t>Barbara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es-A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es-AR"/>
        </w:rPr>
        <w:t>Schoenig</w:t>
      </w:r>
      <w:proofErr w:type="spellEnd"/>
    </w:p>
    <w:p w:rsidR="00203089" w:rsidRDefault="00203089" w:rsidP="0085098E">
      <w:pPr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A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s-AR"/>
        </w:rPr>
        <w:t>Directora de Maestría: Mercedes Di Virgilio</w:t>
      </w:r>
    </w:p>
    <w:p w:rsidR="003D05EC" w:rsidRPr="00D03908" w:rsidRDefault="003D05EC" w:rsidP="003D05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3908">
        <w:rPr>
          <w:rFonts w:ascii="Times New Roman" w:hAnsi="Times New Roman" w:cs="Times New Roman"/>
          <w:sz w:val="24"/>
          <w:szCs w:val="24"/>
        </w:rPr>
        <w:t>Gráfico 1</w:t>
      </w:r>
    </w:p>
    <w:p w:rsidR="003D05EC" w:rsidRPr="003D05EC" w:rsidRDefault="003D05EC" w:rsidP="003D05E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24DEB">
        <w:rPr>
          <w:rFonts w:ascii="Times New Roman" w:hAnsi="Times New Roman" w:cs="Times New Roman"/>
          <w:i/>
          <w:sz w:val="24"/>
          <w:szCs w:val="24"/>
        </w:rPr>
        <w:t>Total de viviendas y viviendas precarias. 1980- 1986</w:t>
      </w:r>
    </w:p>
    <w:p w:rsidR="0023721E" w:rsidRDefault="0023721E" w:rsidP="003E53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111111"/>
          <w:sz w:val="10"/>
          <w:szCs w:val="10"/>
          <w:lang w:eastAsia="es-AR"/>
        </w:rPr>
      </w:pPr>
      <w:r>
        <w:rPr>
          <w:rFonts w:ascii="Verdana" w:eastAsia="Times New Roman" w:hAnsi="Verdana" w:cs="Times New Roman"/>
          <w:noProof/>
          <w:color w:val="111111"/>
          <w:sz w:val="10"/>
          <w:szCs w:val="10"/>
          <w:lang w:eastAsia="es-AR"/>
        </w:rPr>
        <w:lastRenderedPageBreak/>
        <w:drawing>
          <wp:inline distT="0" distB="0" distL="0" distR="0">
            <wp:extent cx="2847566" cy="1679524"/>
            <wp:effectExtent l="19050" t="0" r="0" b="0"/>
            <wp:docPr id="1" name="Imagen 1" descr="C:\Tesis Doctorado\Artículo\Gráfic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sis Doctorado\Artículo\Gráfico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384" cy="1680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C64" w:rsidRPr="00D03908" w:rsidRDefault="00EC0C64" w:rsidP="00B51F7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03908">
        <w:rPr>
          <w:rFonts w:ascii="Times New Roman" w:hAnsi="Times New Roman" w:cs="Times New Roman"/>
          <w:sz w:val="20"/>
          <w:szCs w:val="20"/>
        </w:rPr>
        <w:t>Nota: El gráfico 1 muestra el crecimiento de las viviendas precarias entre 1980 y 1986, en relación a las viviendas totales</w:t>
      </w:r>
      <w:r w:rsidR="00B51F7F">
        <w:rPr>
          <w:rFonts w:ascii="Times New Roman" w:hAnsi="Times New Roman" w:cs="Times New Roman"/>
          <w:sz w:val="20"/>
          <w:szCs w:val="20"/>
        </w:rPr>
        <w:t xml:space="preserve">. Fuente: Elaboración propia en base a </w:t>
      </w:r>
      <w:proofErr w:type="spellStart"/>
      <w:r w:rsidR="00B51F7F">
        <w:rPr>
          <w:rFonts w:ascii="Times New Roman" w:hAnsi="Times New Roman" w:cs="Times New Roman"/>
          <w:sz w:val="20"/>
          <w:szCs w:val="20"/>
        </w:rPr>
        <w:t>Ciccollela</w:t>
      </w:r>
      <w:proofErr w:type="spellEnd"/>
      <w:r w:rsidR="00B51F7F">
        <w:rPr>
          <w:rFonts w:ascii="Times New Roman" w:hAnsi="Times New Roman" w:cs="Times New Roman"/>
          <w:sz w:val="20"/>
          <w:szCs w:val="20"/>
        </w:rPr>
        <w:t>, 1989.</w:t>
      </w:r>
    </w:p>
    <w:p w:rsidR="00EC0C64" w:rsidRDefault="00EC0C64" w:rsidP="003E53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111111"/>
          <w:sz w:val="10"/>
          <w:szCs w:val="10"/>
          <w:lang w:eastAsia="es-AR"/>
        </w:rPr>
      </w:pPr>
    </w:p>
    <w:p w:rsidR="003D05EC" w:rsidRPr="00D03908" w:rsidRDefault="003D05EC" w:rsidP="003D05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3908">
        <w:rPr>
          <w:rFonts w:ascii="Times New Roman" w:hAnsi="Times New Roman" w:cs="Times New Roman"/>
          <w:sz w:val="24"/>
          <w:szCs w:val="24"/>
        </w:rPr>
        <w:t xml:space="preserve">Gráfico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E53D3" w:rsidRPr="003D05EC" w:rsidRDefault="003D05EC" w:rsidP="003D05E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Expansión informal de Ushuaia y Río Grande. Período 1972- 1991</w:t>
      </w:r>
    </w:p>
    <w:p w:rsidR="003E53D3" w:rsidRDefault="003E53D3" w:rsidP="00EC0C6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111111"/>
          <w:sz w:val="10"/>
          <w:szCs w:val="10"/>
          <w:lang w:eastAsia="es-AR"/>
        </w:rPr>
      </w:pPr>
      <w:r>
        <w:rPr>
          <w:rFonts w:ascii="Verdana" w:eastAsia="Times New Roman" w:hAnsi="Verdana" w:cs="Times New Roman"/>
          <w:noProof/>
          <w:color w:val="111111"/>
          <w:sz w:val="10"/>
          <w:szCs w:val="10"/>
          <w:lang w:eastAsia="es-AR"/>
        </w:rPr>
        <w:drawing>
          <wp:inline distT="0" distB="0" distL="0" distR="0">
            <wp:extent cx="5612130" cy="1860318"/>
            <wp:effectExtent l="19050" t="0" r="7620" b="0"/>
            <wp:docPr id="2" name="Imagen 2" descr="C:\Tesis Doctorado\Artículo\in 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sis Doctorado\Artículo\in 9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60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C64" w:rsidRPr="00EC0C64" w:rsidRDefault="00EC0C64" w:rsidP="00B51F7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03908">
        <w:rPr>
          <w:rFonts w:ascii="Times New Roman" w:hAnsi="Times New Roman" w:cs="Times New Roman"/>
          <w:sz w:val="20"/>
          <w:szCs w:val="20"/>
        </w:rPr>
        <w:t xml:space="preserve">Nota: El gráfico </w:t>
      </w:r>
      <w:r>
        <w:rPr>
          <w:rFonts w:ascii="Times New Roman" w:hAnsi="Times New Roman" w:cs="Times New Roman"/>
          <w:sz w:val="20"/>
          <w:szCs w:val="20"/>
        </w:rPr>
        <w:t>2 muestra el crecimiento por expansión de la informalidad urbana en las ciudades de Ushuaia y Río Grande, para el período de tiempo 1972- 1991. Es posible observar también la expansión total de las ciudades para el mismo período.</w:t>
      </w:r>
      <w:r w:rsidR="00B51F7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Fuente: Elaboración propia</w:t>
      </w:r>
      <w:r w:rsidRPr="00E13439">
        <w:rPr>
          <w:rFonts w:ascii="Times New Roman" w:hAnsi="Times New Roman" w:cs="Times New Roman"/>
          <w:sz w:val="20"/>
          <w:szCs w:val="20"/>
        </w:rPr>
        <w:t>. Producto cartográfico: Faja Cuatro</w:t>
      </w:r>
    </w:p>
    <w:p w:rsidR="003D05EC" w:rsidRPr="00D03908" w:rsidRDefault="003D05EC" w:rsidP="003D05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3908">
        <w:rPr>
          <w:rFonts w:ascii="Times New Roman" w:hAnsi="Times New Roman" w:cs="Times New Roman"/>
          <w:sz w:val="24"/>
          <w:szCs w:val="24"/>
        </w:rPr>
        <w:t xml:space="preserve">Gráfico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D05EC" w:rsidRPr="003D05EC" w:rsidRDefault="003D05EC" w:rsidP="003D05E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Expansión informal de Ushuaia y Río Grande. Período 1991- 2001</w:t>
      </w:r>
    </w:p>
    <w:p w:rsidR="00EC0C64" w:rsidRDefault="003E53D3" w:rsidP="00EC0C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111111"/>
          <w:sz w:val="10"/>
          <w:szCs w:val="10"/>
          <w:lang w:eastAsia="es-AR"/>
        </w:rPr>
        <w:drawing>
          <wp:inline distT="0" distB="0" distL="0" distR="0">
            <wp:extent cx="5612130" cy="1866879"/>
            <wp:effectExtent l="19050" t="0" r="7620" b="0"/>
            <wp:docPr id="3" name="Imagen 3" descr="C:\Tesis Doctorado\Artículo\in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Tesis Doctorado\Artículo\in 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66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C64" w:rsidRPr="00E13439" w:rsidRDefault="00EC0C64" w:rsidP="00B51F7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03908">
        <w:rPr>
          <w:rFonts w:ascii="Times New Roman" w:hAnsi="Times New Roman" w:cs="Times New Roman"/>
          <w:sz w:val="20"/>
          <w:szCs w:val="20"/>
        </w:rPr>
        <w:lastRenderedPageBreak/>
        <w:t xml:space="preserve">Nota: El gráfico </w:t>
      </w:r>
      <w:r w:rsidR="00203089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muestra el crecimiento por expansión de la informalidad urbana en las ciudades de Ushuaia y Río Grande, para el período de tiempo </w:t>
      </w:r>
      <w:r w:rsidR="00203089">
        <w:rPr>
          <w:rFonts w:ascii="Times New Roman" w:hAnsi="Times New Roman" w:cs="Times New Roman"/>
          <w:sz w:val="20"/>
          <w:szCs w:val="20"/>
        </w:rPr>
        <w:t>1991-2001</w:t>
      </w:r>
      <w:r>
        <w:rPr>
          <w:rFonts w:ascii="Times New Roman" w:hAnsi="Times New Roman" w:cs="Times New Roman"/>
          <w:sz w:val="20"/>
          <w:szCs w:val="20"/>
        </w:rPr>
        <w:t>. Es posible observar también la expansión total de las ciudades para el mismo período.</w:t>
      </w:r>
      <w:r w:rsidR="00B51F7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Fuente: Elaboración propia</w:t>
      </w:r>
      <w:r w:rsidRPr="00E13439">
        <w:rPr>
          <w:rFonts w:ascii="Times New Roman" w:hAnsi="Times New Roman" w:cs="Times New Roman"/>
          <w:sz w:val="20"/>
          <w:szCs w:val="20"/>
        </w:rPr>
        <w:t>. Producto cartográfico: Faja Cuatro</w:t>
      </w:r>
    </w:p>
    <w:p w:rsidR="00EC0C64" w:rsidRDefault="00EC0C64" w:rsidP="00EC0C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C0C64" w:rsidRPr="00D03908" w:rsidRDefault="00EC0C64" w:rsidP="00EC0C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0C64">
        <w:rPr>
          <w:rFonts w:ascii="Times New Roman" w:hAnsi="Times New Roman" w:cs="Times New Roman"/>
          <w:sz w:val="24"/>
          <w:szCs w:val="24"/>
        </w:rPr>
        <w:t xml:space="preserve"> </w:t>
      </w:r>
      <w:r w:rsidRPr="00D03908">
        <w:rPr>
          <w:rFonts w:ascii="Times New Roman" w:hAnsi="Times New Roman" w:cs="Times New Roman"/>
          <w:sz w:val="24"/>
          <w:szCs w:val="24"/>
        </w:rPr>
        <w:t xml:space="preserve">Gráfico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EC0C64" w:rsidRPr="00EC0C64" w:rsidRDefault="00EC0C64" w:rsidP="00EC0C6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Expansión informal de Ushuaia y Río Grande. Período 2001-2010</w:t>
      </w:r>
    </w:p>
    <w:p w:rsidR="00EC0C64" w:rsidRDefault="003E53D3" w:rsidP="00EC0C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111111"/>
          <w:sz w:val="10"/>
          <w:szCs w:val="10"/>
          <w:lang w:eastAsia="es-AR"/>
        </w:rPr>
        <w:drawing>
          <wp:inline distT="0" distB="0" distL="0" distR="0">
            <wp:extent cx="5612130" cy="1871563"/>
            <wp:effectExtent l="19050" t="0" r="7620" b="0"/>
            <wp:docPr id="4" name="Imagen 4" descr="C:\Tesis Doctorado\Artículo\in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Tesis Doctorado\Artículo\in 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71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C64" w:rsidRPr="00E13439" w:rsidRDefault="00EC0C64" w:rsidP="000B149A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03908">
        <w:rPr>
          <w:rFonts w:ascii="Times New Roman" w:hAnsi="Times New Roman" w:cs="Times New Roman"/>
          <w:sz w:val="20"/>
          <w:szCs w:val="20"/>
        </w:rPr>
        <w:t xml:space="preserve">Nota: El gráfico </w:t>
      </w:r>
      <w:r w:rsidR="00203089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muestra el crecimiento por expansión de la informalidad urbana en las ciudades de Ushuaia y Río Grande, para el período de tiempo </w:t>
      </w:r>
      <w:r w:rsidR="00203089">
        <w:rPr>
          <w:rFonts w:ascii="Times New Roman" w:hAnsi="Times New Roman" w:cs="Times New Roman"/>
          <w:sz w:val="20"/>
          <w:szCs w:val="20"/>
        </w:rPr>
        <w:t>2001-2010</w:t>
      </w:r>
      <w:r>
        <w:rPr>
          <w:rFonts w:ascii="Times New Roman" w:hAnsi="Times New Roman" w:cs="Times New Roman"/>
          <w:sz w:val="20"/>
          <w:szCs w:val="20"/>
        </w:rPr>
        <w:t>. Es posible observar también la expansión total de las ciudades para el mismo período.</w:t>
      </w:r>
      <w:r w:rsidR="000B149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Fuente: Elaboración propia</w:t>
      </w:r>
      <w:r w:rsidRPr="00E13439">
        <w:rPr>
          <w:rFonts w:ascii="Times New Roman" w:hAnsi="Times New Roman" w:cs="Times New Roman"/>
          <w:sz w:val="20"/>
          <w:szCs w:val="20"/>
        </w:rPr>
        <w:t>. Producto cartográfico: Faja Cuatro</w:t>
      </w:r>
    </w:p>
    <w:p w:rsidR="00EC0C64" w:rsidRPr="00D03908" w:rsidRDefault="00EC0C64" w:rsidP="00EC0C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0C64">
        <w:rPr>
          <w:rFonts w:ascii="Times New Roman" w:hAnsi="Times New Roman" w:cs="Times New Roman"/>
          <w:sz w:val="24"/>
          <w:szCs w:val="24"/>
        </w:rPr>
        <w:t xml:space="preserve"> </w:t>
      </w:r>
      <w:r w:rsidRPr="00D03908">
        <w:rPr>
          <w:rFonts w:ascii="Times New Roman" w:hAnsi="Times New Roman" w:cs="Times New Roman"/>
          <w:sz w:val="24"/>
          <w:szCs w:val="24"/>
        </w:rPr>
        <w:t xml:space="preserve">Gráfico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EC0C64" w:rsidRPr="003D05EC" w:rsidRDefault="00EC0C64" w:rsidP="00EC0C6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Expansión informal de Ushuaia y Río Grande. Período </w:t>
      </w:r>
      <w:r w:rsidR="00203089">
        <w:rPr>
          <w:rFonts w:ascii="Times New Roman" w:hAnsi="Times New Roman" w:cs="Times New Roman"/>
          <w:i/>
          <w:sz w:val="24"/>
          <w:szCs w:val="24"/>
        </w:rPr>
        <w:t>2010</w:t>
      </w:r>
      <w:r>
        <w:rPr>
          <w:rFonts w:ascii="Times New Roman" w:hAnsi="Times New Roman" w:cs="Times New Roman"/>
          <w:i/>
          <w:sz w:val="24"/>
          <w:szCs w:val="24"/>
        </w:rPr>
        <w:t>- 20</w:t>
      </w:r>
      <w:r w:rsidR="00203089">
        <w:rPr>
          <w:rFonts w:ascii="Times New Roman" w:hAnsi="Times New Roman" w:cs="Times New Roman"/>
          <w:i/>
          <w:sz w:val="24"/>
          <w:szCs w:val="24"/>
        </w:rPr>
        <w:t>15</w:t>
      </w:r>
    </w:p>
    <w:p w:rsidR="003E53D3" w:rsidRDefault="003E53D3" w:rsidP="00EC0C6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111111"/>
          <w:sz w:val="10"/>
          <w:szCs w:val="10"/>
          <w:lang w:eastAsia="es-AR"/>
        </w:rPr>
      </w:pPr>
    </w:p>
    <w:p w:rsidR="00EC0C64" w:rsidRDefault="0085098E" w:rsidP="00EC0C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111111"/>
          <w:sz w:val="10"/>
          <w:szCs w:val="10"/>
          <w:lang w:eastAsia="es-AR"/>
        </w:rPr>
        <w:drawing>
          <wp:inline distT="0" distB="0" distL="0" distR="0">
            <wp:extent cx="5612130" cy="1876271"/>
            <wp:effectExtent l="19050" t="0" r="7620" b="0"/>
            <wp:docPr id="5" name="Imagen 5" descr="C:\Tesis Doctorado\Artículo\in 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Tesis Doctorado\Artículo\in 1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76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C64" w:rsidRPr="00EC0C64" w:rsidRDefault="00EC0C64" w:rsidP="000B149A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03908">
        <w:rPr>
          <w:rFonts w:ascii="Times New Roman" w:hAnsi="Times New Roman" w:cs="Times New Roman"/>
          <w:sz w:val="20"/>
          <w:szCs w:val="20"/>
        </w:rPr>
        <w:t xml:space="preserve">Nota: El gráfico </w:t>
      </w:r>
      <w:r w:rsidR="00203089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muestra el crecimiento por expansión de la informalidad urbana en las ciudades de Ushuaia y Río Grande, para el período de tiempo </w:t>
      </w:r>
      <w:r w:rsidR="00203089">
        <w:rPr>
          <w:rFonts w:ascii="Times New Roman" w:hAnsi="Times New Roman" w:cs="Times New Roman"/>
          <w:sz w:val="20"/>
          <w:szCs w:val="20"/>
        </w:rPr>
        <w:t>2010-2015</w:t>
      </w:r>
      <w:r>
        <w:rPr>
          <w:rFonts w:ascii="Times New Roman" w:hAnsi="Times New Roman" w:cs="Times New Roman"/>
          <w:sz w:val="20"/>
          <w:szCs w:val="20"/>
        </w:rPr>
        <w:t>. Es posible observar también la expansión total de las ciudades para el mismo período.</w:t>
      </w:r>
      <w:r w:rsidR="000B149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Fuente: Elaboración propia</w:t>
      </w:r>
      <w:r w:rsidRPr="00E13439">
        <w:rPr>
          <w:rFonts w:ascii="Times New Roman" w:hAnsi="Times New Roman" w:cs="Times New Roman"/>
          <w:sz w:val="20"/>
          <w:szCs w:val="20"/>
        </w:rPr>
        <w:t>. Producto cartográfico: Faja Cuatro</w:t>
      </w:r>
    </w:p>
    <w:p w:rsidR="00EF28F4" w:rsidRDefault="00EF28F4" w:rsidP="008F34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28F4" w:rsidRDefault="00EF28F4" w:rsidP="008F34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28F4" w:rsidRDefault="00EF28F4" w:rsidP="008F34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28F4" w:rsidRDefault="00EF28F4" w:rsidP="008F34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3467" w:rsidRPr="00D03908" w:rsidRDefault="008F3467" w:rsidP="008F34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Tabla 1</w:t>
      </w:r>
    </w:p>
    <w:p w:rsidR="008F3467" w:rsidRPr="00D03908" w:rsidRDefault="008F3467" w:rsidP="008F346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Producción de ciudad de origen informal en Ushuaia y Río Grande.</w:t>
      </w:r>
      <w:r w:rsidR="000B149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668"/>
        <w:gridCol w:w="1701"/>
        <w:gridCol w:w="1842"/>
        <w:gridCol w:w="1843"/>
        <w:gridCol w:w="1843"/>
      </w:tblGrid>
      <w:tr w:rsidR="008F3467" w:rsidRPr="00B24DEB" w:rsidTr="000B149A">
        <w:tc>
          <w:tcPr>
            <w:tcW w:w="1668" w:type="dxa"/>
            <w:tcBorders>
              <w:top w:val="single" w:sz="4" w:space="0" w:color="auto"/>
              <w:bottom w:val="nil"/>
            </w:tcBorders>
          </w:tcPr>
          <w:p w:rsidR="008F3467" w:rsidRPr="00B24DEB" w:rsidRDefault="008F3467" w:rsidP="002E4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nil"/>
            </w:tcBorders>
          </w:tcPr>
          <w:p w:rsidR="008F3467" w:rsidRPr="00B24DEB" w:rsidRDefault="008F3467" w:rsidP="000B14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Ushuaia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nil"/>
            </w:tcBorders>
          </w:tcPr>
          <w:p w:rsidR="008F3467" w:rsidRPr="00B24DEB" w:rsidRDefault="008F3467" w:rsidP="000B14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Río Grande</w:t>
            </w:r>
          </w:p>
        </w:tc>
      </w:tr>
      <w:tr w:rsidR="008F3467" w:rsidRPr="00B24DEB" w:rsidTr="000B149A">
        <w:tc>
          <w:tcPr>
            <w:tcW w:w="1668" w:type="dxa"/>
            <w:tcBorders>
              <w:top w:val="nil"/>
            </w:tcBorders>
          </w:tcPr>
          <w:p w:rsidR="008F3467" w:rsidRPr="00B24DEB" w:rsidRDefault="008F3467" w:rsidP="002E4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F3467" w:rsidRPr="00B24DEB" w:rsidRDefault="008F3467" w:rsidP="000B14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Expansión urbana</w:t>
            </w:r>
          </w:p>
        </w:tc>
        <w:tc>
          <w:tcPr>
            <w:tcW w:w="1842" w:type="dxa"/>
            <w:tcBorders>
              <w:top w:val="nil"/>
            </w:tcBorders>
          </w:tcPr>
          <w:p w:rsidR="008F3467" w:rsidRPr="00B24DEB" w:rsidRDefault="008F3467" w:rsidP="000B14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Expansión informal</w:t>
            </w:r>
          </w:p>
        </w:tc>
        <w:tc>
          <w:tcPr>
            <w:tcW w:w="1843" w:type="dxa"/>
            <w:tcBorders>
              <w:top w:val="nil"/>
            </w:tcBorders>
          </w:tcPr>
          <w:p w:rsidR="008F3467" w:rsidRPr="00B24DEB" w:rsidRDefault="008F3467" w:rsidP="000B14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Expansión urbana</w:t>
            </w:r>
          </w:p>
        </w:tc>
        <w:tc>
          <w:tcPr>
            <w:tcW w:w="1843" w:type="dxa"/>
            <w:tcBorders>
              <w:top w:val="nil"/>
            </w:tcBorders>
          </w:tcPr>
          <w:p w:rsidR="008F3467" w:rsidRPr="00B24DEB" w:rsidRDefault="008F3467" w:rsidP="000B14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Expansión informal</w:t>
            </w:r>
          </w:p>
        </w:tc>
      </w:tr>
      <w:tr w:rsidR="008F3467" w:rsidRPr="00B24DEB" w:rsidTr="000B149A">
        <w:tc>
          <w:tcPr>
            <w:tcW w:w="1668" w:type="dxa"/>
            <w:tcBorders>
              <w:bottom w:val="nil"/>
            </w:tcBorders>
          </w:tcPr>
          <w:p w:rsidR="008F3467" w:rsidRPr="00B24DEB" w:rsidRDefault="008F3467" w:rsidP="000B14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1972- 1991</w:t>
            </w:r>
          </w:p>
        </w:tc>
        <w:tc>
          <w:tcPr>
            <w:tcW w:w="1701" w:type="dxa"/>
            <w:tcBorders>
              <w:bottom w:val="nil"/>
            </w:tcBorders>
          </w:tcPr>
          <w:p w:rsidR="008F3467" w:rsidRPr="00B24DEB" w:rsidRDefault="008F3467" w:rsidP="00B51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325,5</w:t>
            </w:r>
          </w:p>
        </w:tc>
        <w:tc>
          <w:tcPr>
            <w:tcW w:w="1842" w:type="dxa"/>
            <w:tcBorders>
              <w:bottom w:val="nil"/>
            </w:tcBorders>
          </w:tcPr>
          <w:p w:rsidR="008F3467" w:rsidRPr="00B24DEB" w:rsidRDefault="008F3467" w:rsidP="000B14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101,5 (31,2%)</w:t>
            </w:r>
          </w:p>
        </w:tc>
        <w:tc>
          <w:tcPr>
            <w:tcW w:w="1843" w:type="dxa"/>
            <w:tcBorders>
              <w:bottom w:val="nil"/>
            </w:tcBorders>
          </w:tcPr>
          <w:p w:rsidR="008F3467" w:rsidRPr="00B24DEB" w:rsidRDefault="008F3467" w:rsidP="000B14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259,18</w:t>
            </w:r>
          </w:p>
        </w:tc>
        <w:tc>
          <w:tcPr>
            <w:tcW w:w="1843" w:type="dxa"/>
            <w:tcBorders>
              <w:bottom w:val="nil"/>
            </w:tcBorders>
          </w:tcPr>
          <w:p w:rsidR="008F3467" w:rsidRPr="00B24DEB" w:rsidRDefault="008F3467" w:rsidP="000B14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78,2 (30,2%)</w:t>
            </w:r>
          </w:p>
        </w:tc>
      </w:tr>
      <w:tr w:rsidR="008F3467" w:rsidRPr="00B24DEB" w:rsidTr="000B149A">
        <w:tc>
          <w:tcPr>
            <w:tcW w:w="1668" w:type="dxa"/>
            <w:tcBorders>
              <w:top w:val="nil"/>
              <w:bottom w:val="nil"/>
            </w:tcBorders>
          </w:tcPr>
          <w:p w:rsidR="008F3467" w:rsidRPr="00B24DEB" w:rsidRDefault="008F3467" w:rsidP="000B14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1991-2003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F3467" w:rsidRPr="00B24DEB" w:rsidRDefault="008F3467" w:rsidP="00B51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387,36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F3467" w:rsidRPr="00B24DEB" w:rsidRDefault="008F3467" w:rsidP="000B14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155,83 (40,22%)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467" w:rsidRPr="00B24DEB" w:rsidRDefault="008F3467" w:rsidP="000B14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329,97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467" w:rsidRPr="00B24DEB" w:rsidRDefault="008F3467" w:rsidP="000B14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45,8 (14%)</w:t>
            </w:r>
          </w:p>
        </w:tc>
      </w:tr>
      <w:tr w:rsidR="008F3467" w:rsidRPr="00B24DEB" w:rsidTr="000B149A">
        <w:tc>
          <w:tcPr>
            <w:tcW w:w="1668" w:type="dxa"/>
            <w:tcBorders>
              <w:top w:val="nil"/>
            </w:tcBorders>
          </w:tcPr>
          <w:p w:rsidR="008F3467" w:rsidRPr="00B24DEB" w:rsidRDefault="008F3467" w:rsidP="000B14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2003- 2015</w:t>
            </w:r>
          </w:p>
        </w:tc>
        <w:tc>
          <w:tcPr>
            <w:tcW w:w="1701" w:type="dxa"/>
            <w:tcBorders>
              <w:top w:val="nil"/>
            </w:tcBorders>
          </w:tcPr>
          <w:p w:rsidR="008F3467" w:rsidRPr="00B24DEB" w:rsidRDefault="008F3467" w:rsidP="00B51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615,2</w:t>
            </w:r>
          </w:p>
        </w:tc>
        <w:tc>
          <w:tcPr>
            <w:tcW w:w="1842" w:type="dxa"/>
            <w:tcBorders>
              <w:top w:val="nil"/>
            </w:tcBorders>
          </w:tcPr>
          <w:p w:rsidR="008F3467" w:rsidRPr="00B24DEB" w:rsidRDefault="008F3467" w:rsidP="000B14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470,67 (76,5%)</w:t>
            </w:r>
          </w:p>
        </w:tc>
        <w:tc>
          <w:tcPr>
            <w:tcW w:w="1843" w:type="dxa"/>
            <w:tcBorders>
              <w:top w:val="nil"/>
            </w:tcBorders>
          </w:tcPr>
          <w:p w:rsidR="008F3467" w:rsidRPr="00B24DEB" w:rsidRDefault="008F3467" w:rsidP="000B14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1126,34</w:t>
            </w:r>
          </w:p>
        </w:tc>
        <w:tc>
          <w:tcPr>
            <w:tcW w:w="1843" w:type="dxa"/>
            <w:tcBorders>
              <w:top w:val="nil"/>
            </w:tcBorders>
          </w:tcPr>
          <w:p w:rsidR="008F3467" w:rsidRPr="00B24DEB" w:rsidRDefault="008F3467" w:rsidP="000B14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317,69 (28,1%)</w:t>
            </w:r>
          </w:p>
        </w:tc>
      </w:tr>
    </w:tbl>
    <w:p w:rsidR="008F3467" w:rsidRPr="00B51F7F" w:rsidRDefault="000B149A" w:rsidP="00B51F7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03908">
        <w:rPr>
          <w:rFonts w:ascii="Times New Roman" w:hAnsi="Times New Roman" w:cs="Times New Roman"/>
          <w:sz w:val="20"/>
          <w:szCs w:val="20"/>
        </w:rPr>
        <w:t xml:space="preserve">Nota: </w:t>
      </w:r>
      <w:r>
        <w:rPr>
          <w:rFonts w:ascii="Times New Roman" w:hAnsi="Times New Roman" w:cs="Times New Roman"/>
          <w:sz w:val="20"/>
          <w:szCs w:val="20"/>
        </w:rPr>
        <w:t xml:space="preserve">La tabla 1 muestra el crecimiento por informalidad urbana en Ushuaia y Río Grande para cada período de estudio, expresado en Hectáreas. </w:t>
      </w:r>
      <w:r w:rsidR="00B51F7F" w:rsidRPr="00B51F7F">
        <w:rPr>
          <w:rFonts w:ascii="Times New Roman" w:hAnsi="Times New Roman" w:cs="Times New Roman"/>
          <w:sz w:val="20"/>
          <w:szCs w:val="20"/>
        </w:rPr>
        <w:t>Para el período 1972-1991</w:t>
      </w:r>
      <w:r w:rsidR="00B51F7F">
        <w:rPr>
          <w:rFonts w:ascii="Times New Roman" w:hAnsi="Times New Roman" w:cs="Times New Roman"/>
          <w:sz w:val="20"/>
          <w:szCs w:val="20"/>
        </w:rPr>
        <w:t xml:space="preserve"> y 2003-2015</w:t>
      </w:r>
      <w:r w:rsidR="00B51F7F" w:rsidRPr="00B51F7F">
        <w:rPr>
          <w:rFonts w:ascii="Times New Roman" w:hAnsi="Times New Roman" w:cs="Times New Roman"/>
          <w:sz w:val="20"/>
          <w:szCs w:val="20"/>
        </w:rPr>
        <w:t xml:space="preserve">, se excluyen las </w:t>
      </w:r>
      <w:proofErr w:type="spellStart"/>
      <w:r w:rsidR="00B51F7F" w:rsidRPr="00B51F7F">
        <w:rPr>
          <w:rFonts w:ascii="Times New Roman" w:hAnsi="Times New Roman" w:cs="Times New Roman"/>
          <w:sz w:val="20"/>
          <w:szCs w:val="20"/>
        </w:rPr>
        <w:t>Ha.</w:t>
      </w:r>
      <w:proofErr w:type="spellEnd"/>
      <w:r w:rsidR="00B51F7F" w:rsidRPr="00B51F7F">
        <w:rPr>
          <w:rFonts w:ascii="Times New Roman" w:hAnsi="Times New Roman" w:cs="Times New Roman"/>
          <w:sz w:val="20"/>
          <w:szCs w:val="20"/>
        </w:rPr>
        <w:t xml:space="preserve"> pertenecientes al Parque Industrial en Ushuaia y Río Grande</w:t>
      </w:r>
      <w:r w:rsidR="00B51F7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Fuente: Elaboración propia en base a datos elaborados en SIG</w:t>
      </w:r>
    </w:p>
    <w:p w:rsidR="00EC0C64" w:rsidRPr="00D03908" w:rsidRDefault="00EC0C64" w:rsidP="00EC0C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3908">
        <w:rPr>
          <w:rFonts w:ascii="Times New Roman" w:hAnsi="Times New Roman" w:cs="Times New Roman"/>
          <w:sz w:val="24"/>
          <w:szCs w:val="24"/>
        </w:rPr>
        <w:t xml:space="preserve">Gráfico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3E53D3" w:rsidRPr="00EC0C64" w:rsidRDefault="00EC0C64" w:rsidP="00EC0C6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Producción de ciudad de origen informal en Ushuaia y Río Grande.</w:t>
      </w:r>
    </w:p>
    <w:p w:rsidR="003E53D3" w:rsidRDefault="0085098E" w:rsidP="00EC0C6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111111"/>
          <w:sz w:val="10"/>
          <w:szCs w:val="10"/>
          <w:lang w:eastAsia="es-AR"/>
        </w:rPr>
      </w:pPr>
      <w:r>
        <w:rPr>
          <w:rFonts w:ascii="Verdana" w:eastAsia="Times New Roman" w:hAnsi="Verdana" w:cs="Times New Roman"/>
          <w:noProof/>
          <w:color w:val="111111"/>
          <w:sz w:val="10"/>
          <w:szCs w:val="10"/>
          <w:lang w:eastAsia="es-AR"/>
        </w:rPr>
        <w:drawing>
          <wp:inline distT="0" distB="0" distL="0" distR="0">
            <wp:extent cx="5612130" cy="1876271"/>
            <wp:effectExtent l="19050" t="0" r="7620" b="0"/>
            <wp:docPr id="6" name="Imagen 6" descr="C:\Tesis Doctorado\Artículo\in to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Tesis Doctorado\Artículo\in tota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76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C64" w:rsidRPr="00E13439" w:rsidRDefault="00EC0C64" w:rsidP="007B3343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03908">
        <w:rPr>
          <w:rFonts w:ascii="Times New Roman" w:hAnsi="Times New Roman" w:cs="Times New Roman"/>
          <w:sz w:val="20"/>
          <w:szCs w:val="20"/>
        </w:rPr>
        <w:t xml:space="preserve">Nota: El gráfico </w:t>
      </w:r>
      <w:r w:rsidR="00F61E7D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muestra el crecimiento por expansión de la informalidad urbana en las ciudades de Ushuaia y Río Grande, para el período de tiempo 1972- 1991. Es posible observar también la expansión total de las ciudades para el mismo período.</w:t>
      </w:r>
      <w:r w:rsidR="000B149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Fuente: Elaboración propia</w:t>
      </w:r>
      <w:r w:rsidRPr="00E13439">
        <w:rPr>
          <w:rFonts w:ascii="Times New Roman" w:hAnsi="Times New Roman" w:cs="Times New Roman"/>
          <w:sz w:val="20"/>
          <w:szCs w:val="20"/>
        </w:rPr>
        <w:t>. Producto cartográfico: Faja Cuatro</w:t>
      </w:r>
    </w:p>
    <w:p w:rsidR="00EC0C64" w:rsidRDefault="00EC0C64" w:rsidP="00F61E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111111"/>
          <w:sz w:val="10"/>
          <w:szCs w:val="10"/>
          <w:lang w:eastAsia="es-AR"/>
        </w:rPr>
      </w:pPr>
    </w:p>
    <w:p w:rsidR="0086430F" w:rsidRDefault="0086430F"/>
    <w:sectPr w:rsidR="0086430F" w:rsidSect="0086430F">
      <w:footnotePr>
        <w:pos w:val="beneathText"/>
      </w:footnotePr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B33" w:rsidRDefault="00AC2B33" w:rsidP="008F3467">
      <w:pPr>
        <w:spacing w:after="0" w:line="240" w:lineRule="auto"/>
      </w:pPr>
      <w:r>
        <w:separator/>
      </w:r>
    </w:p>
  </w:endnote>
  <w:endnote w:type="continuationSeparator" w:id="0">
    <w:p w:rsidR="00AC2B33" w:rsidRDefault="00AC2B33" w:rsidP="008F3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B33" w:rsidRDefault="00AC2B33" w:rsidP="008F3467">
      <w:pPr>
        <w:spacing w:after="0" w:line="240" w:lineRule="auto"/>
      </w:pPr>
      <w:r>
        <w:separator/>
      </w:r>
    </w:p>
  </w:footnote>
  <w:footnote w:type="continuationSeparator" w:id="0">
    <w:p w:rsidR="00AC2B33" w:rsidRDefault="00AC2B33" w:rsidP="008F3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2296"/>
    <w:multiLevelType w:val="multilevel"/>
    <w:tmpl w:val="2D9C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51412A"/>
    <w:rsid w:val="000B149A"/>
    <w:rsid w:val="00145310"/>
    <w:rsid w:val="00203089"/>
    <w:rsid w:val="0023721E"/>
    <w:rsid w:val="003D05EC"/>
    <w:rsid w:val="003E53D3"/>
    <w:rsid w:val="00426550"/>
    <w:rsid w:val="0051412A"/>
    <w:rsid w:val="007B3343"/>
    <w:rsid w:val="0085098E"/>
    <w:rsid w:val="0086430F"/>
    <w:rsid w:val="008F3467"/>
    <w:rsid w:val="00AC2B33"/>
    <w:rsid w:val="00B51F7F"/>
    <w:rsid w:val="00B904CE"/>
    <w:rsid w:val="00EC0C64"/>
    <w:rsid w:val="00EF28F4"/>
    <w:rsid w:val="00F61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30F"/>
  </w:style>
  <w:style w:type="paragraph" w:styleId="Ttulo3">
    <w:name w:val="heading 3"/>
    <w:basedOn w:val="Normal"/>
    <w:link w:val="Ttulo3Car"/>
    <w:uiPriority w:val="9"/>
    <w:qFormat/>
    <w:rsid w:val="005141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51412A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7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21E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nhideWhenUsed/>
    <w:rsid w:val="008F3467"/>
    <w:pPr>
      <w:spacing w:after="0" w:line="240" w:lineRule="auto"/>
    </w:pPr>
    <w:rPr>
      <w:rFonts w:eastAsiaTheme="minorEastAsia"/>
      <w:sz w:val="20"/>
      <w:szCs w:val="20"/>
      <w:lang w:eastAsia="es-AR"/>
    </w:rPr>
  </w:style>
  <w:style w:type="character" w:customStyle="1" w:styleId="TextonotapieCar">
    <w:name w:val="Texto nota pie Car"/>
    <w:basedOn w:val="Fuentedeprrafopredeter"/>
    <w:link w:val="Textonotapie"/>
    <w:rsid w:val="008F3467"/>
    <w:rPr>
      <w:rFonts w:eastAsiaTheme="minorEastAsia"/>
      <w:sz w:val="20"/>
      <w:szCs w:val="20"/>
      <w:lang w:eastAsia="es-AR"/>
    </w:rPr>
  </w:style>
  <w:style w:type="character" w:styleId="Refdenotaalpie">
    <w:name w:val="footnote reference"/>
    <w:basedOn w:val="Fuentedeprrafopredeter"/>
    <w:uiPriority w:val="99"/>
    <w:unhideWhenUsed/>
    <w:rsid w:val="008F3467"/>
    <w:rPr>
      <w:vertAlign w:val="superscript"/>
    </w:rPr>
  </w:style>
  <w:style w:type="table" w:styleId="Tablaconcuadrcula">
    <w:name w:val="Table Grid"/>
    <w:basedOn w:val="Tablanormal"/>
    <w:uiPriority w:val="59"/>
    <w:rsid w:val="008F3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B334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B334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B334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AE4EE-346B-4495-A80E-D7A4C626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658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lucia</cp:lastModifiedBy>
  <cp:revision>6</cp:revision>
  <dcterms:created xsi:type="dcterms:W3CDTF">2019-07-28T20:36:00Z</dcterms:created>
  <dcterms:modified xsi:type="dcterms:W3CDTF">2019-07-29T03:16:00Z</dcterms:modified>
</cp:coreProperties>
</file>